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D47CA" w14:textId="6503A09A" w:rsidR="00107E80" w:rsidRPr="002A391F" w:rsidRDefault="00107E80" w:rsidP="008C5D82">
      <w:pPr>
        <w:pStyle w:val="Antrat2"/>
        <w:ind w:left="5103"/>
        <w:jc w:val="right"/>
        <w:rPr>
          <w:rFonts w:asciiTheme="minorHAnsi" w:hAnsiTheme="minorHAnsi" w:cstheme="minorHAnsi"/>
          <w:color w:val="auto"/>
          <w:sz w:val="21"/>
          <w:szCs w:val="21"/>
        </w:rPr>
      </w:pPr>
      <w:bookmarkStart w:id="0" w:name="_Ref38291379"/>
      <w:bookmarkStart w:id="1" w:name="_Ref38291394"/>
      <w:bookmarkStart w:id="2" w:name="_Ref38898251"/>
      <w:bookmarkStart w:id="3" w:name="_Toc199940017"/>
      <w:bookmarkStart w:id="4" w:name="_Toc215756935"/>
      <w:r w:rsidRPr="002A391F">
        <w:rPr>
          <w:rFonts w:asciiTheme="minorHAnsi" w:eastAsia="Calibri" w:hAnsiTheme="minorHAnsi" w:cstheme="minorHAnsi"/>
          <w:color w:val="auto"/>
          <w:sz w:val="21"/>
          <w:szCs w:val="21"/>
        </w:rPr>
        <w:t xml:space="preserve">Pirkimo sąlygų </w:t>
      </w:r>
      <w:r>
        <w:rPr>
          <w:rFonts w:asciiTheme="minorHAnsi" w:eastAsia="Calibri" w:hAnsiTheme="minorHAnsi" w:cstheme="minorHAnsi"/>
          <w:color w:val="auto"/>
          <w:sz w:val="21"/>
          <w:szCs w:val="21"/>
        </w:rPr>
        <w:t>8</w:t>
      </w:r>
      <w:r w:rsidRPr="002A391F">
        <w:rPr>
          <w:rFonts w:asciiTheme="minorHAnsi" w:eastAsia="Calibri" w:hAnsiTheme="minorHAnsi" w:cstheme="minorHAnsi"/>
          <w:color w:val="auto"/>
          <w:sz w:val="21"/>
          <w:szCs w:val="21"/>
        </w:rPr>
        <w:t xml:space="preserve"> priedas „</w:t>
      </w:r>
      <w:r>
        <w:rPr>
          <w:rFonts w:asciiTheme="minorHAnsi" w:eastAsia="Calibri" w:hAnsiTheme="minorHAnsi" w:cstheme="minorHAnsi"/>
          <w:color w:val="auto"/>
          <w:sz w:val="21"/>
          <w:szCs w:val="21"/>
        </w:rPr>
        <w:t>Sutarties sąlygos</w:t>
      </w:r>
      <w:r w:rsidRPr="002A391F">
        <w:rPr>
          <w:rFonts w:asciiTheme="minorHAnsi" w:eastAsia="Calibri" w:hAnsiTheme="minorHAnsi" w:cstheme="minorHAnsi"/>
          <w:color w:val="auto"/>
          <w:sz w:val="21"/>
          <w:szCs w:val="21"/>
        </w:rPr>
        <w:t xml:space="preserve">“ </w:t>
      </w:r>
      <w:bookmarkEnd w:id="0"/>
      <w:bookmarkEnd w:id="1"/>
      <w:bookmarkEnd w:id="2"/>
      <w:bookmarkEnd w:id="3"/>
      <w:bookmarkEnd w:id="4"/>
    </w:p>
    <w:p w14:paraId="01C08D9A" w14:textId="77777777" w:rsidR="00107E80" w:rsidRPr="00107E80" w:rsidRDefault="00107E80" w:rsidP="00107E80">
      <w:pPr>
        <w:shd w:val="clear" w:color="auto" w:fill="FFFFFF"/>
        <w:jc w:val="right"/>
        <w:rPr>
          <w:rFonts w:ascii="Times New Roman" w:eastAsia="Calibri" w:hAnsi="Times New Roman"/>
          <w:sz w:val="22"/>
          <w:szCs w:val="22"/>
          <w:lang w:val="lt-LT" w:eastAsia="en-US"/>
        </w:rPr>
      </w:pPr>
    </w:p>
    <w:p w14:paraId="03696FD7" w14:textId="77777777" w:rsidR="00107E80" w:rsidRPr="008C5D82" w:rsidRDefault="00107E80" w:rsidP="00107E80">
      <w:pPr>
        <w:shd w:val="clear" w:color="auto" w:fill="FFFFFF"/>
        <w:jc w:val="right"/>
        <w:rPr>
          <w:rFonts w:asciiTheme="minorHAnsi" w:eastAsia="Calibri" w:hAnsiTheme="minorHAnsi"/>
          <w:sz w:val="16"/>
          <w:szCs w:val="16"/>
          <w:lang w:val="lt-LT" w:eastAsia="en-US"/>
        </w:rPr>
      </w:pPr>
    </w:p>
    <w:p w14:paraId="7EF44E3D" w14:textId="77777777" w:rsidR="00107E80" w:rsidRPr="008C5D82" w:rsidRDefault="00107E80" w:rsidP="00107E80">
      <w:pPr>
        <w:jc w:val="center"/>
        <w:rPr>
          <w:rFonts w:asciiTheme="minorHAnsi" w:eastAsia="Calibri" w:hAnsiTheme="minorHAnsi"/>
          <w:b/>
          <w:sz w:val="22"/>
          <w:szCs w:val="22"/>
          <w:lang w:val="lt-LT" w:eastAsia="en-US"/>
        </w:rPr>
      </w:pPr>
      <w:r w:rsidRPr="008C5D82">
        <w:rPr>
          <w:rFonts w:asciiTheme="minorHAnsi" w:eastAsia="Calibri" w:hAnsiTheme="minorHAnsi"/>
          <w:b/>
          <w:sz w:val="22"/>
          <w:szCs w:val="22"/>
          <w:lang w:val="lt-LT" w:eastAsia="en-US"/>
        </w:rPr>
        <w:t>PREKIŲ PIRKIMO – PARDAVIMO SUTARTIES PAGRINDINĖS SĄLYGOS</w:t>
      </w:r>
    </w:p>
    <w:p w14:paraId="7D6A70C5" w14:textId="77777777" w:rsidR="00107E80" w:rsidRPr="008C5D82" w:rsidRDefault="00107E80" w:rsidP="00107E80">
      <w:pPr>
        <w:jc w:val="center"/>
        <w:rPr>
          <w:rFonts w:asciiTheme="minorHAnsi" w:eastAsia="Calibri" w:hAnsiTheme="minorHAnsi"/>
          <w:b/>
          <w:sz w:val="22"/>
          <w:szCs w:val="22"/>
          <w:lang w:val="lt-LT" w:eastAsia="en-US"/>
        </w:rPr>
      </w:pPr>
    </w:p>
    <w:p w14:paraId="77752415" w14:textId="77777777" w:rsidR="00107E80" w:rsidRPr="008C5D82" w:rsidRDefault="00107E80" w:rsidP="00107E80">
      <w:pPr>
        <w:jc w:val="center"/>
        <w:rPr>
          <w:rFonts w:asciiTheme="minorHAnsi" w:eastAsia="Calibri" w:hAnsiTheme="minorHAnsi"/>
          <w:b/>
          <w:sz w:val="22"/>
          <w:szCs w:val="22"/>
          <w:lang w:val="lt-LT" w:eastAsia="en-US"/>
        </w:rPr>
      </w:pPr>
    </w:p>
    <w:p w14:paraId="63F636D5" w14:textId="77777777" w:rsidR="00107E80" w:rsidRPr="008C5D82" w:rsidRDefault="00107E80" w:rsidP="00107E80">
      <w:pPr>
        <w:jc w:val="center"/>
        <w:rPr>
          <w:rFonts w:asciiTheme="minorHAnsi" w:hAnsiTheme="minorHAnsi"/>
          <w:sz w:val="22"/>
          <w:szCs w:val="22"/>
          <w:lang w:val="lt-LT"/>
        </w:rPr>
      </w:pPr>
      <w:r w:rsidRPr="008C5D82">
        <w:rPr>
          <w:rFonts w:asciiTheme="minorHAnsi" w:hAnsiTheme="minorHAnsi"/>
          <w:b/>
          <w:sz w:val="22"/>
          <w:szCs w:val="22"/>
          <w:lang w:val="lt-LT"/>
        </w:rPr>
        <w:t>1. Sutarties dalykas</w:t>
      </w:r>
    </w:p>
    <w:p w14:paraId="77A2774C" w14:textId="77777777" w:rsidR="00107E80" w:rsidRPr="008C5D82" w:rsidRDefault="00107E80" w:rsidP="00107E80">
      <w:pPr>
        <w:tabs>
          <w:tab w:val="left" w:pos="567"/>
        </w:tabs>
        <w:jc w:val="both"/>
        <w:rPr>
          <w:rFonts w:asciiTheme="minorHAnsi" w:hAnsiTheme="minorHAnsi"/>
          <w:sz w:val="22"/>
          <w:szCs w:val="22"/>
          <w:lang w:val="lt-LT"/>
        </w:rPr>
      </w:pPr>
    </w:p>
    <w:p w14:paraId="2EC78A5C" w14:textId="4782C799" w:rsidR="00107E80" w:rsidRDefault="00107E80" w:rsidP="00107E80">
      <w:pPr>
        <w:tabs>
          <w:tab w:val="right" w:leader="underscore" w:pos="9072"/>
        </w:tabs>
        <w:jc w:val="both"/>
        <w:rPr>
          <w:rFonts w:asciiTheme="minorHAnsi" w:hAnsiTheme="minorHAnsi"/>
          <w:sz w:val="22"/>
          <w:szCs w:val="22"/>
          <w:lang w:val="lt-LT"/>
        </w:rPr>
      </w:pPr>
      <w:r w:rsidRPr="008C5D82">
        <w:rPr>
          <w:rFonts w:asciiTheme="minorHAnsi" w:hAnsiTheme="minorHAnsi"/>
          <w:sz w:val="22"/>
          <w:szCs w:val="22"/>
          <w:lang w:val="lt-LT"/>
        </w:rPr>
        <w:t xml:space="preserve">1.1. Sutarties dalykas – </w:t>
      </w:r>
      <w:r w:rsidR="008C5D82">
        <w:rPr>
          <w:rFonts w:asciiTheme="minorHAnsi" w:hAnsiTheme="minorHAnsi"/>
          <w:b/>
          <w:sz w:val="22"/>
          <w:szCs w:val="22"/>
          <w:lang w:val="lt-LT"/>
        </w:rPr>
        <w:t>frontalinio krautuvo</w:t>
      </w:r>
      <w:r w:rsidRPr="008C5D82">
        <w:rPr>
          <w:rFonts w:asciiTheme="minorHAnsi" w:hAnsiTheme="minorHAnsi"/>
          <w:b/>
          <w:sz w:val="22"/>
          <w:szCs w:val="22"/>
          <w:lang w:val="lt-LT"/>
        </w:rPr>
        <w:t xml:space="preserve"> </w:t>
      </w:r>
      <w:r w:rsidRPr="008C5D82">
        <w:rPr>
          <w:rFonts w:asciiTheme="minorHAnsi" w:hAnsiTheme="minorHAnsi"/>
          <w:i/>
          <w:sz w:val="22"/>
          <w:szCs w:val="22"/>
          <w:lang w:val="lt-LT"/>
        </w:rPr>
        <w:t>(toliau – Prekės)</w:t>
      </w:r>
      <w:r w:rsidRPr="008C5D82">
        <w:rPr>
          <w:rFonts w:asciiTheme="minorHAnsi" w:hAnsiTheme="minorHAnsi"/>
          <w:b/>
          <w:sz w:val="22"/>
          <w:szCs w:val="22"/>
          <w:lang w:val="lt-LT"/>
        </w:rPr>
        <w:t xml:space="preserve"> </w:t>
      </w:r>
      <w:r w:rsidRPr="008C5D82">
        <w:rPr>
          <w:rFonts w:asciiTheme="minorHAnsi" w:hAnsiTheme="minorHAnsi"/>
          <w:sz w:val="22"/>
          <w:szCs w:val="22"/>
          <w:lang w:val="lt-LT"/>
        </w:rPr>
        <w:t>pirkimas. Reikalavimai perkamai Prekei pateikti priede.</w:t>
      </w:r>
    </w:p>
    <w:p w14:paraId="745632D9" w14:textId="2B1AA3F1" w:rsidR="008C5D82" w:rsidRPr="008C5D82" w:rsidRDefault="008C5D82" w:rsidP="00107E80">
      <w:pPr>
        <w:tabs>
          <w:tab w:val="right" w:leader="underscore" w:pos="9072"/>
        </w:tabs>
        <w:jc w:val="both"/>
        <w:rPr>
          <w:rFonts w:asciiTheme="minorHAnsi" w:hAnsiTheme="minorHAnsi"/>
          <w:sz w:val="22"/>
          <w:szCs w:val="22"/>
          <w:lang w:val="lt-LT"/>
        </w:rPr>
      </w:pPr>
      <w:r>
        <w:rPr>
          <w:rFonts w:asciiTheme="minorHAnsi" w:hAnsiTheme="minorHAnsi"/>
          <w:sz w:val="22"/>
          <w:szCs w:val="22"/>
          <w:lang w:val="lt-LT"/>
        </w:rPr>
        <w:t xml:space="preserve">1.2. Perkamas kiekis – 1 kompl. </w:t>
      </w:r>
    </w:p>
    <w:p w14:paraId="3813A6B1" w14:textId="5EE1EEBC" w:rsidR="00107E80" w:rsidRPr="008C5D82" w:rsidRDefault="00107E80" w:rsidP="00107E80">
      <w:pPr>
        <w:jc w:val="both"/>
        <w:rPr>
          <w:rFonts w:asciiTheme="minorHAnsi" w:hAnsiTheme="minorHAnsi"/>
          <w:sz w:val="22"/>
          <w:szCs w:val="22"/>
          <w:lang w:val="lt-LT"/>
        </w:rPr>
      </w:pPr>
      <w:r w:rsidRPr="008C5D82">
        <w:rPr>
          <w:rFonts w:asciiTheme="minorHAnsi" w:hAnsiTheme="minorHAnsi"/>
          <w:sz w:val="22"/>
          <w:szCs w:val="22"/>
          <w:lang w:val="lt-LT"/>
        </w:rPr>
        <w:t>1.</w:t>
      </w:r>
      <w:r w:rsidR="008C5D82">
        <w:rPr>
          <w:rFonts w:asciiTheme="minorHAnsi" w:hAnsiTheme="minorHAnsi"/>
          <w:sz w:val="22"/>
          <w:szCs w:val="22"/>
          <w:lang w:val="lt-LT"/>
        </w:rPr>
        <w:t>3</w:t>
      </w:r>
      <w:r w:rsidRPr="008C5D82">
        <w:rPr>
          <w:rFonts w:asciiTheme="minorHAnsi" w:hAnsiTheme="minorHAnsi"/>
          <w:sz w:val="22"/>
          <w:szCs w:val="22"/>
          <w:lang w:val="lt-LT"/>
        </w:rPr>
        <w:t xml:space="preserve">. Prekė turi būti pristatyta ir priduota adresu AB „Panevėžio energija“, Senamiesčio g. 113, Panevėžys. </w:t>
      </w:r>
    </w:p>
    <w:p w14:paraId="64EEA1C6" w14:textId="6D6A42B9" w:rsidR="00107E80" w:rsidRPr="008C5D82" w:rsidRDefault="00107E80" w:rsidP="00107E80">
      <w:pPr>
        <w:widowControl w:val="0"/>
        <w:tabs>
          <w:tab w:val="left" w:pos="-20480"/>
          <w:tab w:val="left" w:pos="-20000"/>
          <w:tab w:val="left" w:pos="-15816"/>
        </w:tabs>
        <w:ind w:right="-36"/>
        <w:jc w:val="both"/>
        <w:rPr>
          <w:rFonts w:asciiTheme="minorHAnsi" w:eastAsia="Calibri" w:hAnsiTheme="minorHAnsi"/>
          <w:sz w:val="22"/>
          <w:szCs w:val="22"/>
          <w:lang w:val="lt-LT" w:eastAsia="en-US"/>
        </w:rPr>
      </w:pPr>
      <w:r w:rsidRPr="008C5D82">
        <w:rPr>
          <w:rFonts w:asciiTheme="minorHAnsi" w:eastAsia="Calibri" w:hAnsiTheme="minorHAnsi"/>
          <w:sz w:val="22"/>
          <w:szCs w:val="22"/>
          <w:lang w:val="lt-LT" w:eastAsia="en-US"/>
        </w:rPr>
        <w:t>1.</w:t>
      </w:r>
      <w:r w:rsidR="008C5D82">
        <w:rPr>
          <w:rFonts w:asciiTheme="minorHAnsi" w:eastAsia="Calibri" w:hAnsiTheme="minorHAnsi"/>
          <w:sz w:val="22"/>
          <w:szCs w:val="22"/>
          <w:lang w:val="lt-LT" w:eastAsia="en-US"/>
        </w:rPr>
        <w:t>4</w:t>
      </w:r>
      <w:r w:rsidRPr="008C5D82">
        <w:rPr>
          <w:rFonts w:asciiTheme="minorHAnsi" w:eastAsia="Calibri" w:hAnsiTheme="minorHAnsi"/>
          <w:sz w:val="22"/>
          <w:szCs w:val="22"/>
          <w:lang w:val="lt-LT" w:eastAsia="en-US"/>
        </w:rPr>
        <w:t>. Tiekėjas įsipareigoja perduoti Pirkėjui nuosavybės teise Sutarties 1.1 punkte nurodytą Prekę, o Pirkėjas įsipareigoja priimti tvarkingą ir kokybišką Prekę ir sumokėti Tiekėjui Sutartyje numatytą kainą Sutartyje numatytomis sąlygomis ir terminais.</w:t>
      </w:r>
    </w:p>
    <w:p w14:paraId="31C12217" w14:textId="1A1858E4" w:rsidR="00107E80" w:rsidRPr="008C5D82" w:rsidRDefault="00107E80" w:rsidP="00107E80">
      <w:pPr>
        <w:jc w:val="both"/>
        <w:rPr>
          <w:rFonts w:asciiTheme="minorHAnsi" w:eastAsia="Calibri" w:hAnsiTheme="minorHAnsi"/>
          <w:sz w:val="22"/>
          <w:szCs w:val="22"/>
          <w:lang w:val="lt-LT" w:eastAsia="en-US"/>
        </w:rPr>
      </w:pPr>
      <w:r w:rsidRPr="008C5D82">
        <w:rPr>
          <w:rFonts w:asciiTheme="minorHAnsi" w:eastAsia="Calibri" w:hAnsiTheme="minorHAnsi"/>
          <w:sz w:val="22"/>
          <w:szCs w:val="22"/>
          <w:lang w:val="lt-LT" w:eastAsia="en-US"/>
        </w:rPr>
        <w:t>1.</w:t>
      </w:r>
      <w:r w:rsidR="008C5D82">
        <w:rPr>
          <w:rFonts w:asciiTheme="minorHAnsi" w:eastAsia="Calibri" w:hAnsiTheme="minorHAnsi"/>
          <w:sz w:val="22"/>
          <w:szCs w:val="22"/>
          <w:lang w:val="lt-LT" w:eastAsia="en-US"/>
        </w:rPr>
        <w:t>5</w:t>
      </w:r>
      <w:r w:rsidRPr="008C5D82">
        <w:rPr>
          <w:rFonts w:asciiTheme="minorHAnsi" w:eastAsia="Calibri" w:hAnsiTheme="minorHAnsi"/>
          <w:sz w:val="22"/>
          <w:szCs w:val="22"/>
          <w:lang w:val="lt-LT" w:eastAsia="en-US"/>
        </w:rPr>
        <w:t xml:space="preserve">. Šis pirkimas yra laikomas „žaliasis pirkimas“, taip kaip numatyta Apraše. </w:t>
      </w:r>
      <w:r w:rsidR="008C5D82" w:rsidRPr="008C5D82">
        <w:rPr>
          <w:rFonts w:asciiTheme="minorHAnsi" w:eastAsia="Calibri" w:hAnsiTheme="minorHAnsi"/>
          <w:sz w:val="22"/>
          <w:szCs w:val="22"/>
          <w:lang w:val="lt-LT" w:eastAsia="en-US"/>
        </w:rPr>
        <w:t>Aplinkos apsaugos kriterijus nustatytas technin</w:t>
      </w:r>
      <w:r w:rsidR="008C5D82" w:rsidRPr="008C5D82">
        <w:rPr>
          <w:rFonts w:asciiTheme="minorHAnsi" w:eastAsia="Calibri" w:hAnsiTheme="minorHAnsi" w:hint="eastAsia"/>
          <w:sz w:val="22"/>
          <w:szCs w:val="22"/>
          <w:lang w:val="lt-LT" w:eastAsia="en-US"/>
        </w:rPr>
        <w:t>ė</w:t>
      </w:r>
      <w:r w:rsidR="008C5D82" w:rsidRPr="008C5D82">
        <w:rPr>
          <w:rFonts w:asciiTheme="minorHAnsi" w:eastAsia="Calibri" w:hAnsiTheme="minorHAnsi"/>
          <w:sz w:val="22"/>
          <w:szCs w:val="22"/>
          <w:lang w:val="lt-LT" w:eastAsia="en-US"/>
        </w:rPr>
        <w:t>s specifikacijos 7 p.: “ Variklis – galia nuo 100 kW, atitinkantis V etapo išmetam</w:t>
      </w:r>
      <w:r w:rsidR="008C5D82" w:rsidRPr="008C5D82">
        <w:rPr>
          <w:rFonts w:asciiTheme="minorHAnsi" w:eastAsia="Calibri" w:hAnsiTheme="minorHAnsi" w:hint="eastAsia"/>
          <w:sz w:val="22"/>
          <w:szCs w:val="22"/>
          <w:lang w:val="lt-LT" w:eastAsia="en-US"/>
        </w:rPr>
        <w:t>ų</w:t>
      </w:r>
      <w:r w:rsidR="008C5D82" w:rsidRPr="008C5D82">
        <w:rPr>
          <w:rFonts w:asciiTheme="minorHAnsi" w:eastAsia="Calibri" w:hAnsiTheme="minorHAnsi"/>
          <w:sz w:val="22"/>
          <w:szCs w:val="22"/>
          <w:lang w:val="lt-LT" w:eastAsia="en-US"/>
        </w:rPr>
        <w:t>j</w:t>
      </w:r>
      <w:r w:rsidR="008C5D82" w:rsidRPr="008C5D82">
        <w:rPr>
          <w:rFonts w:asciiTheme="minorHAnsi" w:eastAsia="Calibri" w:hAnsiTheme="minorHAnsi" w:hint="eastAsia"/>
          <w:sz w:val="22"/>
          <w:szCs w:val="22"/>
          <w:lang w:val="lt-LT" w:eastAsia="en-US"/>
        </w:rPr>
        <w:t>ų</w:t>
      </w:r>
      <w:r w:rsidR="008C5D82" w:rsidRPr="008C5D82">
        <w:rPr>
          <w:rFonts w:asciiTheme="minorHAnsi" w:eastAsia="Calibri" w:hAnsiTheme="minorHAnsi"/>
          <w:sz w:val="22"/>
          <w:szCs w:val="22"/>
          <w:lang w:val="lt-LT" w:eastAsia="en-US"/>
        </w:rPr>
        <w:t xml:space="preserve"> teršal</w:t>
      </w:r>
      <w:r w:rsidR="008C5D82" w:rsidRPr="008C5D82">
        <w:rPr>
          <w:rFonts w:asciiTheme="minorHAnsi" w:eastAsia="Calibri" w:hAnsiTheme="minorHAnsi" w:hint="eastAsia"/>
          <w:sz w:val="22"/>
          <w:szCs w:val="22"/>
          <w:lang w:val="lt-LT" w:eastAsia="en-US"/>
        </w:rPr>
        <w:t>ų</w:t>
      </w:r>
      <w:r w:rsidR="008C5D82" w:rsidRPr="008C5D82">
        <w:rPr>
          <w:rFonts w:asciiTheme="minorHAnsi" w:eastAsia="Calibri" w:hAnsiTheme="minorHAnsi"/>
          <w:sz w:val="22"/>
          <w:szCs w:val="22"/>
          <w:lang w:val="lt-LT" w:eastAsia="en-US"/>
        </w:rPr>
        <w:t xml:space="preserve"> ribines vertes, turbodyzelinis, starteriu paleidžiamas, sistema užtikrinanti variklio paleidim</w:t>
      </w:r>
      <w:r w:rsidR="008C5D82" w:rsidRPr="008C5D82">
        <w:rPr>
          <w:rFonts w:asciiTheme="minorHAnsi" w:eastAsia="Calibri" w:hAnsiTheme="minorHAnsi" w:hint="eastAsia"/>
          <w:sz w:val="22"/>
          <w:szCs w:val="22"/>
          <w:lang w:val="lt-LT" w:eastAsia="en-US"/>
        </w:rPr>
        <w:t>ą</w:t>
      </w:r>
      <w:r w:rsidR="008C5D82" w:rsidRPr="008C5D82">
        <w:rPr>
          <w:rFonts w:asciiTheme="minorHAnsi" w:eastAsia="Calibri" w:hAnsiTheme="minorHAnsi"/>
          <w:sz w:val="22"/>
          <w:szCs w:val="22"/>
          <w:lang w:val="lt-LT" w:eastAsia="en-US"/>
        </w:rPr>
        <w:t xml:space="preserve"> šaltu oru.“</w:t>
      </w:r>
    </w:p>
    <w:p w14:paraId="59459B2E" w14:textId="77777777" w:rsidR="00107E80" w:rsidRPr="008C5D82" w:rsidRDefault="00107E80" w:rsidP="00107E80">
      <w:pPr>
        <w:jc w:val="both"/>
        <w:rPr>
          <w:rFonts w:asciiTheme="minorHAnsi" w:hAnsiTheme="minorHAnsi"/>
          <w:sz w:val="22"/>
          <w:szCs w:val="22"/>
          <w:lang w:val="lt-LT"/>
        </w:rPr>
      </w:pPr>
    </w:p>
    <w:p w14:paraId="5E5F10D8" w14:textId="77777777" w:rsidR="00107E80" w:rsidRPr="008C5D82" w:rsidRDefault="00107E80" w:rsidP="00107E80">
      <w:pPr>
        <w:jc w:val="center"/>
        <w:outlineLvl w:val="0"/>
        <w:rPr>
          <w:rFonts w:asciiTheme="minorHAnsi" w:hAnsiTheme="minorHAnsi"/>
          <w:b/>
          <w:sz w:val="22"/>
          <w:szCs w:val="22"/>
          <w:lang w:val="lt-LT"/>
        </w:rPr>
      </w:pPr>
      <w:r w:rsidRPr="008C5D82">
        <w:rPr>
          <w:rFonts w:asciiTheme="minorHAnsi" w:hAnsiTheme="minorHAnsi"/>
          <w:b/>
          <w:sz w:val="22"/>
          <w:szCs w:val="22"/>
          <w:lang w:val="lt-LT"/>
        </w:rPr>
        <w:t>2. Sutarties galiojimas, vykdymo pradžia, trukmė ir terminai</w:t>
      </w:r>
    </w:p>
    <w:p w14:paraId="00162635" w14:textId="77777777" w:rsidR="00107E80" w:rsidRPr="008C5D82" w:rsidRDefault="00107E80" w:rsidP="00107E80">
      <w:pPr>
        <w:jc w:val="center"/>
        <w:outlineLvl w:val="0"/>
        <w:rPr>
          <w:rFonts w:asciiTheme="minorHAnsi" w:hAnsiTheme="minorHAnsi"/>
          <w:b/>
          <w:sz w:val="16"/>
          <w:szCs w:val="16"/>
          <w:lang w:val="lt-LT"/>
        </w:rPr>
      </w:pPr>
    </w:p>
    <w:p w14:paraId="6CC47CC5" w14:textId="77777777" w:rsidR="00107E80" w:rsidRPr="008C5D82" w:rsidRDefault="00107E80" w:rsidP="00107E80">
      <w:pPr>
        <w:pStyle w:val="Pagrindinistekstas"/>
        <w:jc w:val="both"/>
        <w:rPr>
          <w:rFonts w:asciiTheme="minorHAnsi" w:hAnsiTheme="minorHAnsi"/>
          <w:sz w:val="22"/>
          <w:szCs w:val="22"/>
        </w:rPr>
      </w:pPr>
      <w:r w:rsidRPr="008C5D82">
        <w:rPr>
          <w:rFonts w:asciiTheme="minorHAnsi" w:hAnsiTheme="minorHAnsi"/>
          <w:sz w:val="22"/>
          <w:szCs w:val="22"/>
        </w:rPr>
        <w:t xml:space="preserve">2.1. Ši Sutartis įsigalioja nuo jos pasirašymo dienos ir galioja iki šalių įsipareigojimų įvykdymo. </w:t>
      </w:r>
    </w:p>
    <w:p w14:paraId="48F37047" w14:textId="77777777" w:rsidR="00107E80" w:rsidRPr="008C5D82" w:rsidRDefault="00107E80" w:rsidP="00107E80">
      <w:pPr>
        <w:jc w:val="both"/>
        <w:rPr>
          <w:rFonts w:asciiTheme="minorHAnsi" w:hAnsiTheme="minorHAnsi"/>
          <w:sz w:val="22"/>
          <w:szCs w:val="22"/>
          <w:lang w:val="lt-LT"/>
        </w:rPr>
      </w:pPr>
    </w:p>
    <w:p w14:paraId="3E272BD6" w14:textId="77777777" w:rsidR="00107E80" w:rsidRPr="008C5D82" w:rsidRDefault="00107E80" w:rsidP="00107E80">
      <w:pPr>
        <w:jc w:val="center"/>
        <w:rPr>
          <w:rFonts w:asciiTheme="minorHAnsi" w:hAnsiTheme="minorHAnsi"/>
          <w:b/>
          <w:sz w:val="22"/>
          <w:szCs w:val="22"/>
          <w:lang w:val="lt-LT"/>
        </w:rPr>
      </w:pPr>
      <w:r w:rsidRPr="008C5D82">
        <w:rPr>
          <w:rFonts w:asciiTheme="minorHAnsi" w:hAnsiTheme="minorHAnsi"/>
          <w:b/>
          <w:sz w:val="22"/>
          <w:szCs w:val="22"/>
          <w:lang w:val="lt-LT"/>
        </w:rPr>
        <w:t>3. Tiekėjo teisės ir pareigos</w:t>
      </w:r>
    </w:p>
    <w:p w14:paraId="7FC974A0" w14:textId="77777777" w:rsidR="00107E80" w:rsidRPr="008C5D82" w:rsidRDefault="00107E80" w:rsidP="00107E80">
      <w:pPr>
        <w:jc w:val="center"/>
        <w:rPr>
          <w:rFonts w:asciiTheme="minorHAnsi" w:hAnsiTheme="minorHAnsi"/>
          <w:b/>
          <w:sz w:val="22"/>
          <w:szCs w:val="22"/>
          <w:lang w:val="lt-LT"/>
        </w:rPr>
      </w:pPr>
    </w:p>
    <w:p w14:paraId="6E8C0DB1" w14:textId="77777777" w:rsidR="00107E80" w:rsidRPr="008C5D82" w:rsidRDefault="00107E80" w:rsidP="00107E80">
      <w:pPr>
        <w:rPr>
          <w:rFonts w:asciiTheme="minorHAnsi" w:hAnsiTheme="minorHAnsi"/>
          <w:sz w:val="22"/>
          <w:szCs w:val="22"/>
          <w:lang w:val="lt-LT"/>
        </w:rPr>
      </w:pPr>
      <w:r w:rsidRPr="008C5D82">
        <w:rPr>
          <w:rFonts w:asciiTheme="minorHAnsi" w:hAnsiTheme="minorHAnsi"/>
          <w:sz w:val="22"/>
          <w:szCs w:val="22"/>
          <w:lang w:val="lt-LT"/>
        </w:rPr>
        <w:t>3.1. Tiekėjas įsipareigoja:</w:t>
      </w:r>
    </w:p>
    <w:p w14:paraId="0DF62AFA" w14:textId="77777777" w:rsidR="00107E80" w:rsidRPr="008C5D82" w:rsidRDefault="00107E80" w:rsidP="00107E80">
      <w:pPr>
        <w:ind w:firstLine="720"/>
        <w:jc w:val="both"/>
        <w:rPr>
          <w:rFonts w:asciiTheme="minorHAnsi" w:hAnsiTheme="minorHAnsi"/>
          <w:sz w:val="22"/>
          <w:szCs w:val="22"/>
          <w:lang w:val="lt-LT"/>
        </w:rPr>
      </w:pPr>
      <w:r w:rsidRPr="008C5D82">
        <w:rPr>
          <w:rFonts w:asciiTheme="minorHAnsi" w:hAnsiTheme="minorHAnsi"/>
          <w:sz w:val="22"/>
          <w:szCs w:val="22"/>
          <w:lang w:val="lt-LT"/>
        </w:rPr>
        <w:t>3.1.1. nuosekliai vykdyti Sutartį, savalaikiai pristatyti Prekę atitinkančią Techninėje specifikacijoje nurodytiems reikalavimams ir atlikti kitus įsipareigojimus numatytus Sutartyje ir Techninėje specifikacijoje. Tiekėjas pasirūpina visa būtina įranga, darbų sauga ir darbo jėga, reikalinga Sutarties vykdymui;</w:t>
      </w:r>
    </w:p>
    <w:p w14:paraId="37DB6D0C" w14:textId="77777777" w:rsidR="00107E80" w:rsidRPr="008C5D82" w:rsidRDefault="00107E80" w:rsidP="00107E80">
      <w:pPr>
        <w:ind w:firstLine="720"/>
        <w:jc w:val="both"/>
        <w:rPr>
          <w:rFonts w:asciiTheme="minorHAnsi" w:hAnsiTheme="minorHAnsi"/>
          <w:sz w:val="22"/>
          <w:szCs w:val="22"/>
          <w:lang w:val="lt-LT"/>
        </w:rPr>
      </w:pPr>
      <w:r w:rsidRPr="008C5D82">
        <w:rPr>
          <w:rFonts w:asciiTheme="minorHAnsi" w:hAnsiTheme="minorHAnsi"/>
          <w:sz w:val="22"/>
          <w:szCs w:val="22"/>
          <w:lang w:val="lt-LT"/>
        </w:rPr>
        <w:t>3.1.2. prisiimti Prekių žuvimo ar sugedimo riziką iki Prekių perdavimo Pirkėjui;</w:t>
      </w:r>
    </w:p>
    <w:p w14:paraId="77F32FFC" w14:textId="77777777" w:rsidR="00107E80" w:rsidRPr="008C5D82" w:rsidRDefault="00107E80" w:rsidP="00107E80">
      <w:pPr>
        <w:ind w:firstLine="720"/>
        <w:jc w:val="both"/>
        <w:rPr>
          <w:rFonts w:asciiTheme="minorHAnsi" w:hAnsiTheme="minorHAnsi"/>
          <w:sz w:val="22"/>
          <w:szCs w:val="22"/>
          <w:lang w:val="lt-LT"/>
        </w:rPr>
      </w:pPr>
      <w:r w:rsidRPr="008C5D82">
        <w:rPr>
          <w:rFonts w:asciiTheme="minorHAnsi" w:hAnsiTheme="minorHAnsi"/>
          <w:sz w:val="22"/>
          <w:szCs w:val="22"/>
          <w:lang w:val="lt-LT"/>
        </w:rPr>
        <w:t>3.1.3. kartu su Preke pateikti Pirkėjui gamintojo išduotą turimą dokumentaciją.</w:t>
      </w:r>
    </w:p>
    <w:p w14:paraId="4784D374" w14:textId="51FF5D28" w:rsidR="00107E80" w:rsidRDefault="00107E80" w:rsidP="00107E80">
      <w:pPr>
        <w:jc w:val="both"/>
        <w:rPr>
          <w:rFonts w:asciiTheme="minorHAnsi" w:hAnsiTheme="minorHAnsi"/>
          <w:sz w:val="22"/>
          <w:szCs w:val="22"/>
          <w:lang w:val="lt-LT"/>
        </w:rPr>
      </w:pPr>
      <w:r w:rsidRPr="008C5D82">
        <w:rPr>
          <w:rFonts w:asciiTheme="minorHAnsi" w:hAnsiTheme="minorHAnsi"/>
          <w:sz w:val="22"/>
          <w:szCs w:val="22"/>
          <w:lang w:val="lt-LT"/>
        </w:rPr>
        <w:t xml:space="preserve">3.2. Prekė pristatoma ir priduodama per _____________ dienų po Sutarties sudarymo. Prekė pristatoma darbo metu </w:t>
      </w:r>
      <w:r w:rsidR="009B12E9">
        <w:rPr>
          <w:rFonts w:asciiTheme="minorHAnsi" w:hAnsiTheme="minorHAnsi"/>
          <w:sz w:val="22"/>
          <w:szCs w:val="22"/>
          <w:lang w:val="lt-LT"/>
        </w:rPr>
        <w:t>šalių suderintu laiku.</w:t>
      </w:r>
    </w:p>
    <w:p w14:paraId="1EF3A5D7" w14:textId="57218CF0" w:rsidR="00E264EC" w:rsidRPr="008C5D82" w:rsidRDefault="00E264EC" w:rsidP="00107E80">
      <w:pPr>
        <w:jc w:val="both"/>
        <w:rPr>
          <w:rFonts w:asciiTheme="minorHAnsi" w:hAnsiTheme="minorHAnsi"/>
          <w:sz w:val="22"/>
          <w:szCs w:val="22"/>
          <w:lang w:val="lt-LT"/>
        </w:rPr>
      </w:pPr>
      <w:r>
        <w:rPr>
          <w:rFonts w:asciiTheme="minorHAnsi" w:hAnsiTheme="minorHAnsi"/>
          <w:sz w:val="22"/>
          <w:szCs w:val="22"/>
          <w:lang w:val="lt-LT"/>
        </w:rPr>
        <w:t>3.3. Tiekėjas prekės pristatymo metu privalo įrodyti</w:t>
      </w:r>
      <w:r w:rsidR="005B401E">
        <w:rPr>
          <w:rFonts w:asciiTheme="minorHAnsi" w:hAnsiTheme="minorHAnsi"/>
          <w:sz w:val="22"/>
          <w:szCs w:val="22"/>
          <w:lang w:val="lt-LT"/>
        </w:rPr>
        <w:t xml:space="preserve"> Pirkėjui</w:t>
      </w:r>
      <w:r>
        <w:rPr>
          <w:rFonts w:asciiTheme="minorHAnsi" w:hAnsiTheme="minorHAnsi"/>
          <w:sz w:val="22"/>
          <w:szCs w:val="22"/>
          <w:lang w:val="lt-LT"/>
        </w:rPr>
        <w:t xml:space="preserve">, kad prekė atitinka techninės specifikacijos reikalavimus. </w:t>
      </w:r>
    </w:p>
    <w:p w14:paraId="4DB0DB30" w14:textId="73D86BD2" w:rsidR="00107E80" w:rsidRPr="008C5D82" w:rsidRDefault="00107E80" w:rsidP="00107E80">
      <w:pPr>
        <w:jc w:val="both"/>
        <w:rPr>
          <w:rFonts w:asciiTheme="minorHAnsi" w:hAnsiTheme="minorHAnsi"/>
          <w:sz w:val="22"/>
          <w:szCs w:val="22"/>
          <w:lang w:val="lt-LT"/>
        </w:rPr>
      </w:pPr>
      <w:r w:rsidRPr="008C5D82">
        <w:rPr>
          <w:rFonts w:asciiTheme="minorHAnsi" w:hAnsiTheme="minorHAnsi"/>
          <w:sz w:val="22"/>
          <w:szCs w:val="22"/>
          <w:lang w:val="lt-LT"/>
        </w:rPr>
        <w:t>3.</w:t>
      </w:r>
      <w:r w:rsidR="00E264EC">
        <w:rPr>
          <w:rFonts w:asciiTheme="minorHAnsi" w:hAnsiTheme="minorHAnsi"/>
          <w:sz w:val="22"/>
          <w:szCs w:val="22"/>
          <w:lang w:val="lt-LT"/>
        </w:rPr>
        <w:t>4</w:t>
      </w:r>
      <w:r w:rsidRPr="008C5D82">
        <w:rPr>
          <w:rFonts w:asciiTheme="minorHAnsi" w:hAnsiTheme="minorHAnsi"/>
          <w:sz w:val="22"/>
          <w:szCs w:val="22"/>
          <w:lang w:val="lt-LT"/>
        </w:rPr>
        <w:t>. Tiekėjas turi kitas teises, numatytas Sutartyje ir Lietuvos Respublikos galiojančiuose teisės aktuose.</w:t>
      </w:r>
    </w:p>
    <w:p w14:paraId="14D5964F" w14:textId="77777777" w:rsidR="00107E80" w:rsidRPr="005B401E" w:rsidRDefault="00107E80" w:rsidP="00107E80">
      <w:pPr>
        <w:jc w:val="center"/>
        <w:rPr>
          <w:rFonts w:asciiTheme="minorHAnsi" w:hAnsiTheme="minorHAnsi"/>
          <w:b/>
          <w:sz w:val="16"/>
          <w:szCs w:val="16"/>
          <w:lang w:val="lt-LT"/>
        </w:rPr>
      </w:pPr>
    </w:p>
    <w:p w14:paraId="60F40E51" w14:textId="77777777" w:rsidR="00107E80" w:rsidRPr="008C5D82" w:rsidRDefault="00107E80" w:rsidP="00107E80">
      <w:pPr>
        <w:jc w:val="center"/>
        <w:rPr>
          <w:rFonts w:asciiTheme="minorHAnsi" w:hAnsiTheme="minorHAnsi"/>
          <w:b/>
          <w:sz w:val="22"/>
          <w:szCs w:val="22"/>
          <w:lang w:val="lt-LT"/>
        </w:rPr>
      </w:pPr>
      <w:r w:rsidRPr="008C5D82">
        <w:rPr>
          <w:rFonts w:asciiTheme="minorHAnsi" w:hAnsiTheme="minorHAnsi"/>
          <w:b/>
          <w:sz w:val="22"/>
          <w:szCs w:val="22"/>
          <w:lang w:val="lt-LT"/>
        </w:rPr>
        <w:t>4. Pirkėjo teisės ir pareigos</w:t>
      </w:r>
    </w:p>
    <w:p w14:paraId="0DD62D6B" w14:textId="77777777" w:rsidR="00107E80" w:rsidRPr="008C5D82" w:rsidRDefault="00107E80" w:rsidP="00107E80">
      <w:pPr>
        <w:jc w:val="center"/>
        <w:rPr>
          <w:rFonts w:asciiTheme="minorHAnsi" w:hAnsiTheme="minorHAnsi"/>
          <w:b/>
          <w:sz w:val="16"/>
          <w:szCs w:val="16"/>
          <w:lang w:val="lt-LT"/>
        </w:rPr>
      </w:pPr>
    </w:p>
    <w:p w14:paraId="6C991C3D" w14:textId="77777777" w:rsidR="00107E80" w:rsidRPr="008C5D82" w:rsidRDefault="00107E80" w:rsidP="00107E80">
      <w:pPr>
        <w:rPr>
          <w:rFonts w:asciiTheme="minorHAnsi" w:hAnsiTheme="minorHAnsi"/>
          <w:sz w:val="22"/>
          <w:szCs w:val="22"/>
          <w:lang w:val="lt-LT"/>
        </w:rPr>
      </w:pPr>
      <w:r w:rsidRPr="008C5D82">
        <w:rPr>
          <w:rFonts w:asciiTheme="minorHAnsi" w:hAnsiTheme="minorHAnsi"/>
          <w:sz w:val="22"/>
          <w:szCs w:val="22"/>
          <w:lang w:val="lt-LT"/>
        </w:rPr>
        <w:t>4.1. Pirkėjas įsipareigoja:</w:t>
      </w:r>
    </w:p>
    <w:p w14:paraId="48DD3D1B" w14:textId="77777777" w:rsidR="00107E80" w:rsidRPr="008C5D82" w:rsidRDefault="00107E80" w:rsidP="00107E80">
      <w:pPr>
        <w:ind w:firstLine="720"/>
        <w:jc w:val="both"/>
        <w:rPr>
          <w:rFonts w:asciiTheme="minorHAnsi" w:hAnsiTheme="minorHAnsi"/>
          <w:sz w:val="22"/>
          <w:szCs w:val="22"/>
          <w:lang w:val="lt-LT"/>
        </w:rPr>
      </w:pPr>
      <w:r w:rsidRPr="008C5D82">
        <w:rPr>
          <w:rFonts w:asciiTheme="minorHAnsi" w:hAnsiTheme="minorHAnsi"/>
          <w:sz w:val="22"/>
          <w:szCs w:val="22"/>
          <w:lang w:val="lt-LT"/>
        </w:rPr>
        <w:t>4.1.1. priimti Šalių sutartu laiku pristatytą Prekę, jeigu ji atitinka šios Sutarties ir Prekėms taikomus kitus kokybės reikalavimus;</w:t>
      </w:r>
    </w:p>
    <w:p w14:paraId="6A7E12D7" w14:textId="0FED1E7A" w:rsidR="00107E80" w:rsidRPr="008C5D82" w:rsidRDefault="00107E80" w:rsidP="00107E80">
      <w:pPr>
        <w:ind w:firstLine="720"/>
        <w:jc w:val="both"/>
        <w:rPr>
          <w:rFonts w:asciiTheme="minorHAnsi" w:hAnsiTheme="minorHAnsi"/>
          <w:sz w:val="22"/>
          <w:szCs w:val="22"/>
          <w:lang w:val="lt-LT"/>
        </w:rPr>
      </w:pPr>
      <w:r w:rsidRPr="008C5D82">
        <w:rPr>
          <w:rFonts w:asciiTheme="minorHAnsi" w:hAnsiTheme="minorHAnsi"/>
          <w:sz w:val="22"/>
          <w:szCs w:val="22"/>
          <w:lang w:val="lt-LT"/>
        </w:rPr>
        <w:t>4.1.2. priėmimo metu patikrinti perduodamą Prekę bei po patikrinimo</w:t>
      </w:r>
      <w:r w:rsidR="005B401E">
        <w:rPr>
          <w:rFonts w:asciiTheme="minorHAnsi" w:hAnsiTheme="minorHAnsi"/>
          <w:sz w:val="22"/>
          <w:szCs w:val="22"/>
          <w:lang w:val="lt-LT"/>
        </w:rPr>
        <w:t xml:space="preserve">, jeigu prekė atitinka techninės specifikacijos reikalavimus, </w:t>
      </w:r>
      <w:r w:rsidRPr="008C5D82">
        <w:rPr>
          <w:rFonts w:asciiTheme="minorHAnsi" w:hAnsiTheme="minorHAnsi"/>
          <w:sz w:val="22"/>
          <w:szCs w:val="22"/>
          <w:lang w:val="lt-LT"/>
        </w:rPr>
        <w:t xml:space="preserve">pasirašyti Prekės </w:t>
      </w:r>
      <w:r w:rsidR="00E264EC">
        <w:rPr>
          <w:rFonts w:asciiTheme="minorHAnsi" w:hAnsiTheme="minorHAnsi"/>
          <w:sz w:val="22"/>
          <w:szCs w:val="22"/>
          <w:lang w:val="lt-LT"/>
        </w:rPr>
        <w:t>priėmimo-perdavimo aktą</w:t>
      </w:r>
      <w:r w:rsidR="005B401E">
        <w:rPr>
          <w:rFonts w:asciiTheme="minorHAnsi" w:hAnsiTheme="minorHAnsi"/>
          <w:sz w:val="22"/>
          <w:szCs w:val="22"/>
          <w:lang w:val="lt-LT"/>
        </w:rPr>
        <w:t>, kurį parengia Tiekėjas</w:t>
      </w:r>
      <w:r w:rsidRPr="008C5D82">
        <w:rPr>
          <w:rFonts w:asciiTheme="minorHAnsi" w:hAnsiTheme="minorHAnsi"/>
          <w:sz w:val="22"/>
          <w:szCs w:val="22"/>
          <w:lang w:val="lt-LT"/>
        </w:rPr>
        <w:t>;</w:t>
      </w:r>
    </w:p>
    <w:p w14:paraId="01A5C0BD" w14:textId="77777777" w:rsidR="00107E80" w:rsidRPr="008C5D82" w:rsidRDefault="00107E80" w:rsidP="00107E80">
      <w:pPr>
        <w:ind w:firstLine="720"/>
        <w:jc w:val="both"/>
        <w:rPr>
          <w:rFonts w:asciiTheme="minorHAnsi" w:hAnsiTheme="minorHAnsi"/>
          <w:sz w:val="22"/>
          <w:szCs w:val="22"/>
          <w:lang w:val="lt-LT"/>
        </w:rPr>
      </w:pPr>
      <w:r w:rsidRPr="008C5D82">
        <w:rPr>
          <w:rFonts w:asciiTheme="minorHAnsi" w:hAnsiTheme="minorHAnsi"/>
          <w:sz w:val="22"/>
          <w:szCs w:val="22"/>
          <w:lang w:val="lt-LT"/>
        </w:rPr>
        <w:t>4.1.3. sumokėti Sutarties kainą Sutartyje nustatyta tvarka ir terminais.</w:t>
      </w:r>
    </w:p>
    <w:p w14:paraId="4EDFC516" w14:textId="77777777" w:rsidR="00107E80" w:rsidRPr="008C5D82" w:rsidRDefault="00107E80" w:rsidP="00107E80">
      <w:pPr>
        <w:jc w:val="both"/>
        <w:rPr>
          <w:rFonts w:asciiTheme="minorHAnsi" w:hAnsiTheme="minorHAnsi"/>
          <w:sz w:val="22"/>
          <w:szCs w:val="22"/>
          <w:lang w:val="lt-LT"/>
        </w:rPr>
      </w:pPr>
      <w:r w:rsidRPr="008C5D82">
        <w:rPr>
          <w:rFonts w:asciiTheme="minorHAnsi" w:hAnsiTheme="minorHAnsi"/>
          <w:sz w:val="22"/>
          <w:szCs w:val="22"/>
          <w:lang w:val="lt-LT"/>
        </w:rPr>
        <w:t>4.2. Pirkėjas, pastebėjęs prekės trūkumus, turi teisę atsisakyti priimti prekę. Tokiu atveju Pirkėjas privalo nedelsdamas pranešti apie tai Tiekėjui, nurodydamas paaiškėjusius trūkumus bei pagrįsdamas prekės priėmimo negalimumą.</w:t>
      </w:r>
    </w:p>
    <w:p w14:paraId="7998C032" w14:textId="77777777" w:rsidR="00107E80" w:rsidRPr="008C5D82" w:rsidRDefault="00107E80" w:rsidP="00107E80">
      <w:pPr>
        <w:jc w:val="both"/>
        <w:rPr>
          <w:rFonts w:asciiTheme="minorHAnsi" w:hAnsiTheme="minorHAnsi"/>
          <w:sz w:val="22"/>
          <w:szCs w:val="22"/>
          <w:lang w:val="lt-LT"/>
        </w:rPr>
      </w:pPr>
      <w:r w:rsidRPr="008C5D82">
        <w:rPr>
          <w:rFonts w:asciiTheme="minorHAnsi" w:hAnsiTheme="minorHAnsi"/>
          <w:sz w:val="22"/>
          <w:szCs w:val="22"/>
          <w:lang w:val="lt-LT"/>
        </w:rPr>
        <w:t>4.3. Pirkėjas turi šios Sutarties bei Lietuvos Respublikoje galiojančių teisės aktų numatytas teises.</w:t>
      </w:r>
    </w:p>
    <w:p w14:paraId="74123659" w14:textId="77777777" w:rsidR="00107E80" w:rsidRPr="008C5D82" w:rsidRDefault="00107E80" w:rsidP="00107E80">
      <w:pPr>
        <w:jc w:val="center"/>
        <w:rPr>
          <w:rFonts w:asciiTheme="minorHAnsi" w:hAnsiTheme="minorHAnsi"/>
          <w:b/>
          <w:sz w:val="16"/>
          <w:szCs w:val="16"/>
          <w:lang w:val="lt-LT"/>
        </w:rPr>
      </w:pPr>
    </w:p>
    <w:p w14:paraId="79BBDBA8" w14:textId="77777777" w:rsidR="00107E80" w:rsidRPr="008C5D82" w:rsidRDefault="00107E80" w:rsidP="00107E80">
      <w:pPr>
        <w:jc w:val="center"/>
        <w:rPr>
          <w:rFonts w:asciiTheme="minorHAnsi" w:hAnsiTheme="minorHAnsi"/>
          <w:b/>
          <w:sz w:val="22"/>
          <w:szCs w:val="22"/>
          <w:lang w:val="lt-LT"/>
        </w:rPr>
      </w:pPr>
      <w:r w:rsidRPr="008C5D82">
        <w:rPr>
          <w:rFonts w:asciiTheme="minorHAnsi" w:hAnsiTheme="minorHAnsi"/>
          <w:b/>
          <w:sz w:val="22"/>
          <w:szCs w:val="22"/>
          <w:lang w:val="lt-LT"/>
        </w:rPr>
        <w:t>5. Sutarties kaina ir mokėjimo sąlygos</w:t>
      </w:r>
    </w:p>
    <w:p w14:paraId="36E6A874" w14:textId="77777777" w:rsidR="00107E80" w:rsidRPr="008C5D82" w:rsidRDefault="00107E80" w:rsidP="00107E80">
      <w:pPr>
        <w:jc w:val="center"/>
        <w:rPr>
          <w:rFonts w:asciiTheme="minorHAnsi" w:hAnsiTheme="minorHAnsi"/>
          <w:b/>
          <w:sz w:val="16"/>
          <w:szCs w:val="16"/>
          <w:lang w:val="lt-LT"/>
        </w:rPr>
      </w:pPr>
    </w:p>
    <w:p w14:paraId="49D93DAF" w14:textId="75FD4864" w:rsidR="00107E80" w:rsidRPr="008C5D82" w:rsidRDefault="00107E80" w:rsidP="00107E80">
      <w:pPr>
        <w:widowControl w:val="0"/>
        <w:jc w:val="both"/>
        <w:rPr>
          <w:rFonts w:asciiTheme="minorHAnsi" w:hAnsiTheme="minorHAnsi"/>
          <w:sz w:val="22"/>
          <w:szCs w:val="22"/>
          <w:lang w:val="lt-LT"/>
        </w:rPr>
      </w:pPr>
      <w:r w:rsidRPr="008C5D82">
        <w:rPr>
          <w:rFonts w:asciiTheme="minorHAnsi" w:hAnsiTheme="minorHAnsi"/>
          <w:sz w:val="22"/>
          <w:szCs w:val="22"/>
          <w:lang w:val="lt-LT"/>
        </w:rPr>
        <w:t>5.1. Pradinė</w:t>
      </w:r>
      <w:r w:rsidR="00FA6E72">
        <w:rPr>
          <w:rFonts w:asciiTheme="minorHAnsi" w:hAnsiTheme="minorHAnsi"/>
          <w:sz w:val="22"/>
          <w:szCs w:val="22"/>
          <w:lang w:val="lt-LT"/>
        </w:rPr>
        <w:t>s</w:t>
      </w:r>
      <w:r w:rsidRPr="008C5D82">
        <w:rPr>
          <w:rFonts w:asciiTheme="minorHAnsi" w:hAnsiTheme="minorHAnsi"/>
          <w:sz w:val="22"/>
          <w:szCs w:val="22"/>
          <w:lang w:val="lt-LT"/>
        </w:rPr>
        <w:t xml:space="preserve"> sutarties vertė yra ______________________________ Eur. </w:t>
      </w:r>
    </w:p>
    <w:p w14:paraId="2E2050B8" w14:textId="2408CDA1" w:rsidR="00107E80" w:rsidRPr="008C5D82" w:rsidRDefault="00107E80" w:rsidP="00107E80">
      <w:pPr>
        <w:keepNext/>
        <w:widowControl w:val="0"/>
        <w:jc w:val="both"/>
        <w:rPr>
          <w:rFonts w:asciiTheme="minorHAnsi" w:hAnsiTheme="minorHAnsi"/>
          <w:sz w:val="22"/>
          <w:szCs w:val="22"/>
          <w:lang w:val="lt-LT"/>
        </w:rPr>
      </w:pPr>
      <w:r w:rsidRPr="008C5D82">
        <w:rPr>
          <w:rFonts w:asciiTheme="minorHAnsi" w:hAnsiTheme="minorHAnsi"/>
          <w:bCs/>
          <w:sz w:val="22"/>
          <w:szCs w:val="22"/>
          <w:lang w:val="lt-LT"/>
        </w:rPr>
        <w:t xml:space="preserve">5.2. Mokėjimo sąlygos: už gautas Prekes mokama per </w:t>
      </w:r>
      <w:r w:rsidR="00E264EC">
        <w:rPr>
          <w:rFonts w:asciiTheme="minorHAnsi" w:hAnsiTheme="minorHAnsi"/>
          <w:bCs/>
          <w:sz w:val="22"/>
          <w:szCs w:val="22"/>
          <w:lang w:val="lt-LT"/>
        </w:rPr>
        <w:t>15</w:t>
      </w:r>
      <w:r w:rsidRPr="008C5D82">
        <w:rPr>
          <w:rFonts w:asciiTheme="minorHAnsi" w:hAnsiTheme="minorHAnsi"/>
          <w:bCs/>
          <w:sz w:val="22"/>
          <w:szCs w:val="22"/>
          <w:lang w:val="lt-LT"/>
        </w:rPr>
        <w:t xml:space="preserve"> dienų po Prekių pateikimo pagal Sutarties sąlygas ir po sąskaitos faktūros pateikimo. </w:t>
      </w:r>
      <w:r w:rsidRPr="008C5D82">
        <w:rPr>
          <w:rFonts w:asciiTheme="minorHAnsi" w:hAnsiTheme="minorHAnsi"/>
          <w:sz w:val="22"/>
          <w:szCs w:val="22"/>
          <w:lang w:val="lt-LT"/>
        </w:rPr>
        <w:t xml:space="preserve">Tiekėjui atsiskaito mokėjimo pavedimu į Tiekėjo nurodytą banko sąskaitą. </w:t>
      </w:r>
    </w:p>
    <w:p w14:paraId="28C57D22" w14:textId="77777777" w:rsidR="00107E80" w:rsidRPr="008C5D82" w:rsidRDefault="00107E80" w:rsidP="00107E80">
      <w:pPr>
        <w:jc w:val="both"/>
        <w:rPr>
          <w:rFonts w:asciiTheme="minorHAnsi" w:hAnsiTheme="minorHAnsi"/>
          <w:sz w:val="22"/>
          <w:szCs w:val="22"/>
          <w:lang w:val="lt-LT"/>
        </w:rPr>
      </w:pPr>
      <w:r w:rsidRPr="008C5D82">
        <w:rPr>
          <w:rFonts w:asciiTheme="minorHAnsi" w:hAnsiTheme="minorHAnsi"/>
          <w:bCs/>
          <w:sz w:val="22"/>
          <w:szCs w:val="22"/>
          <w:lang w:val="lt-LT"/>
        </w:rPr>
        <w:t>5.3. Pridėtinės vertės mokesčio sąskaitos faktūros, sąskaitos faktūros, teikiamos naudojantis sąskaitų administravimo bendrąja informacine sistema (SABIS).</w:t>
      </w:r>
    </w:p>
    <w:p w14:paraId="3B5E5679" w14:textId="19140252" w:rsidR="00107E80" w:rsidRPr="008C5D82" w:rsidRDefault="00107E80" w:rsidP="00107E80">
      <w:pPr>
        <w:jc w:val="both"/>
        <w:rPr>
          <w:rFonts w:asciiTheme="minorHAnsi" w:hAnsiTheme="minorHAnsi"/>
          <w:sz w:val="22"/>
          <w:szCs w:val="22"/>
          <w:lang w:val="lt-LT"/>
        </w:rPr>
      </w:pPr>
      <w:r w:rsidRPr="008C5D82">
        <w:rPr>
          <w:rFonts w:asciiTheme="minorHAnsi" w:hAnsiTheme="minorHAnsi"/>
          <w:sz w:val="22"/>
          <w:szCs w:val="22"/>
          <w:lang w:val="lt-LT"/>
        </w:rPr>
        <w:t>5.4. Prekės pristatymas pagal Sutarties sąlygas laikomas įvykdytu kai pristatoma prekė Sutarties 1.</w:t>
      </w:r>
      <w:r w:rsidR="00E264EC">
        <w:rPr>
          <w:rFonts w:asciiTheme="minorHAnsi" w:hAnsiTheme="minorHAnsi"/>
          <w:sz w:val="22"/>
          <w:szCs w:val="22"/>
          <w:lang w:val="lt-LT"/>
        </w:rPr>
        <w:t>3</w:t>
      </w:r>
      <w:r w:rsidRPr="008C5D82">
        <w:rPr>
          <w:rFonts w:asciiTheme="minorHAnsi" w:hAnsiTheme="minorHAnsi"/>
          <w:sz w:val="22"/>
          <w:szCs w:val="22"/>
          <w:lang w:val="lt-LT"/>
        </w:rPr>
        <w:t>. p. nurodytu adresu ir Šalims pasirašius</w:t>
      </w:r>
      <w:r w:rsidRPr="008C5D82">
        <w:rPr>
          <w:rFonts w:asciiTheme="minorHAnsi" w:hAnsiTheme="minorHAnsi"/>
          <w:lang w:val="lt-LT"/>
        </w:rPr>
        <w:t xml:space="preserve"> </w:t>
      </w:r>
      <w:r w:rsidRPr="008C5D82">
        <w:rPr>
          <w:rFonts w:asciiTheme="minorHAnsi" w:hAnsiTheme="minorHAnsi"/>
          <w:sz w:val="22"/>
          <w:szCs w:val="22"/>
          <w:lang w:val="lt-LT"/>
        </w:rPr>
        <w:t xml:space="preserve">Prekės </w:t>
      </w:r>
      <w:r w:rsidR="00E264EC">
        <w:rPr>
          <w:rFonts w:asciiTheme="minorHAnsi" w:hAnsiTheme="minorHAnsi"/>
          <w:sz w:val="22"/>
          <w:szCs w:val="22"/>
          <w:lang w:val="lt-LT"/>
        </w:rPr>
        <w:t>priėmimo-perdavimo aktą</w:t>
      </w:r>
      <w:r w:rsidRPr="008C5D82">
        <w:rPr>
          <w:rFonts w:asciiTheme="minorHAnsi" w:hAnsiTheme="minorHAnsi"/>
          <w:sz w:val="22"/>
          <w:szCs w:val="22"/>
          <w:lang w:val="lt-LT"/>
        </w:rPr>
        <w:t>.</w:t>
      </w:r>
    </w:p>
    <w:p w14:paraId="39D4C622" w14:textId="77777777" w:rsidR="00107E80" w:rsidRPr="008C5D82" w:rsidRDefault="00107E80" w:rsidP="00107E80">
      <w:pPr>
        <w:jc w:val="center"/>
        <w:rPr>
          <w:rFonts w:asciiTheme="minorHAnsi" w:hAnsiTheme="minorHAnsi"/>
          <w:b/>
          <w:sz w:val="22"/>
          <w:szCs w:val="22"/>
          <w:lang w:val="lt-LT"/>
        </w:rPr>
      </w:pPr>
      <w:r w:rsidRPr="008C5D82">
        <w:rPr>
          <w:rFonts w:asciiTheme="minorHAnsi" w:hAnsiTheme="minorHAnsi"/>
          <w:b/>
          <w:sz w:val="22"/>
          <w:szCs w:val="22"/>
          <w:lang w:val="lt-LT"/>
        </w:rPr>
        <w:lastRenderedPageBreak/>
        <w:t>6. Sutarties vykdymo tvarka</w:t>
      </w:r>
    </w:p>
    <w:p w14:paraId="32C1E031" w14:textId="77777777" w:rsidR="00107E80" w:rsidRPr="008C5D82" w:rsidRDefault="00107E80" w:rsidP="00107E80">
      <w:pPr>
        <w:jc w:val="both"/>
        <w:rPr>
          <w:rFonts w:asciiTheme="minorHAnsi" w:hAnsiTheme="minorHAnsi"/>
          <w:sz w:val="16"/>
          <w:szCs w:val="16"/>
          <w:lang w:val="lt-LT"/>
        </w:rPr>
      </w:pPr>
    </w:p>
    <w:p w14:paraId="52C28979" w14:textId="77777777" w:rsidR="00107E80" w:rsidRPr="008C5D82" w:rsidRDefault="00107E80" w:rsidP="00107E80">
      <w:pPr>
        <w:jc w:val="both"/>
        <w:rPr>
          <w:rFonts w:asciiTheme="minorHAnsi" w:hAnsiTheme="minorHAnsi"/>
          <w:sz w:val="22"/>
          <w:szCs w:val="22"/>
          <w:lang w:val="lt-LT"/>
        </w:rPr>
      </w:pPr>
      <w:r w:rsidRPr="008C5D82">
        <w:rPr>
          <w:rFonts w:asciiTheme="minorHAnsi" w:hAnsiTheme="minorHAnsi"/>
          <w:sz w:val="22"/>
          <w:szCs w:val="22"/>
          <w:lang w:val="lt-LT"/>
        </w:rPr>
        <w:t>6.1. Atsakingi asmenys sutarties vykdymui:</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4"/>
        <w:gridCol w:w="4062"/>
        <w:gridCol w:w="3782"/>
      </w:tblGrid>
      <w:tr w:rsidR="00107E80" w:rsidRPr="008C5D82" w14:paraId="0DCA7E5F" w14:textId="77777777" w:rsidTr="00F972C9">
        <w:tc>
          <w:tcPr>
            <w:tcW w:w="2088" w:type="dxa"/>
            <w:tcBorders>
              <w:top w:val="single" w:sz="4" w:space="0" w:color="auto"/>
              <w:left w:val="single" w:sz="4" w:space="0" w:color="auto"/>
              <w:bottom w:val="single" w:sz="4" w:space="0" w:color="auto"/>
              <w:right w:val="single" w:sz="4" w:space="0" w:color="auto"/>
            </w:tcBorders>
          </w:tcPr>
          <w:p w14:paraId="0C20C05A" w14:textId="77777777" w:rsidR="00107E80" w:rsidRPr="008C5D82" w:rsidRDefault="00107E80" w:rsidP="00F972C9">
            <w:pPr>
              <w:jc w:val="center"/>
              <w:rPr>
                <w:rFonts w:asciiTheme="minorHAnsi" w:hAnsiTheme="minorHAnsi"/>
                <w:b/>
                <w:sz w:val="22"/>
                <w:szCs w:val="22"/>
                <w:lang w:val="lt-LT"/>
              </w:rPr>
            </w:pPr>
          </w:p>
        </w:tc>
        <w:tc>
          <w:tcPr>
            <w:tcW w:w="4140" w:type="dxa"/>
            <w:tcBorders>
              <w:top w:val="single" w:sz="4" w:space="0" w:color="auto"/>
              <w:left w:val="single" w:sz="4" w:space="0" w:color="auto"/>
              <w:bottom w:val="single" w:sz="4" w:space="0" w:color="auto"/>
              <w:right w:val="single" w:sz="4" w:space="0" w:color="auto"/>
            </w:tcBorders>
            <w:hideMark/>
          </w:tcPr>
          <w:p w14:paraId="5F7FE48E" w14:textId="77777777" w:rsidR="00107E80" w:rsidRPr="008C5D82" w:rsidRDefault="00107E80" w:rsidP="00F972C9">
            <w:pPr>
              <w:jc w:val="center"/>
              <w:rPr>
                <w:rFonts w:asciiTheme="minorHAnsi" w:hAnsiTheme="minorHAnsi"/>
                <w:b/>
                <w:sz w:val="22"/>
                <w:szCs w:val="22"/>
                <w:lang w:val="lt-LT"/>
              </w:rPr>
            </w:pPr>
            <w:r w:rsidRPr="008C5D82">
              <w:rPr>
                <w:rFonts w:asciiTheme="minorHAnsi" w:hAnsiTheme="minorHAnsi"/>
                <w:b/>
                <w:sz w:val="22"/>
                <w:szCs w:val="22"/>
                <w:lang w:val="lt-LT"/>
              </w:rPr>
              <w:t>Pirkėjas</w:t>
            </w:r>
          </w:p>
        </w:tc>
        <w:tc>
          <w:tcPr>
            <w:tcW w:w="3852" w:type="dxa"/>
            <w:tcBorders>
              <w:top w:val="single" w:sz="4" w:space="0" w:color="auto"/>
              <w:left w:val="single" w:sz="4" w:space="0" w:color="auto"/>
              <w:bottom w:val="single" w:sz="4" w:space="0" w:color="auto"/>
              <w:right w:val="single" w:sz="4" w:space="0" w:color="auto"/>
            </w:tcBorders>
            <w:hideMark/>
          </w:tcPr>
          <w:p w14:paraId="48700DB4" w14:textId="77777777" w:rsidR="00107E80" w:rsidRPr="008C5D82" w:rsidRDefault="00107E80" w:rsidP="00F972C9">
            <w:pPr>
              <w:jc w:val="center"/>
              <w:rPr>
                <w:rFonts w:asciiTheme="minorHAnsi" w:hAnsiTheme="minorHAnsi"/>
                <w:b/>
                <w:sz w:val="22"/>
                <w:szCs w:val="22"/>
                <w:lang w:val="lt-LT"/>
              </w:rPr>
            </w:pPr>
            <w:r w:rsidRPr="008C5D82">
              <w:rPr>
                <w:rFonts w:asciiTheme="minorHAnsi" w:hAnsiTheme="minorHAnsi"/>
                <w:b/>
                <w:sz w:val="22"/>
                <w:szCs w:val="22"/>
                <w:lang w:val="lt-LT"/>
              </w:rPr>
              <w:t>Tiekėjas</w:t>
            </w:r>
          </w:p>
        </w:tc>
      </w:tr>
      <w:tr w:rsidR="00107E80" w:rsidRPr="008C5D82" w14:paraId="43C0E49A" w14:textId="77777777" w:rsidTr="00F972C9">
        <w:tc>
          <w:tcPr>
            <w:tcW w:w="2088" w:type="dxa"/>
            <w:tcBorders>
              <w:top w:val="single" w:sz="4" w:space="0" w:color="auto"/>
              <w:left w:val="single" w:sz="4" w:space="0" w:color="auto"/>
              <w:bottom w:val="single" w:sz="4" w:space="0" w:color="auto"/>
              <w:right w:val="single" w:sz="4" w:space="0" w:color="auto"/>
            </w:tcBorders>
            <w:hideMark/>
          </w:tcPr>
          <w:p w14:paraId="2C5EBD08" w14:textId="77777777" w:rsidR="00107E80" w:rsidRPr="008C5D82" w:rsidRDefault="00107E80" w:rsidP="00F972C9">
            <w:pPr>
              <w:jc w:val="both"/>
              <w:rPr>
                <w:rFonts w:asciiTheme="minorHAnsi" w:hAnsiTheme="minorHAnsi"/>
                <w:sz w:val="22"/>
                <w:szCs w:val="22"/>
                <w:lang w:val="lt-LT"/>
              </w:rPr>
            </w:pPr>
            <w:r w:rsidRPr="008C5D82">
              <w:rPr>
                <w:rFonts w:asciiTheme="minorHAnsi" w:hAnsiTheme="minorHAnsi"/>
                <w:sz w:val="22"/>
                <w:szCs w:val="22"/>
                <w:lang w:val="lt-LT"/>
              </w:rPr>
              <w:t>Vardas, pavardė</w:t>
            </w:r>
          </w:p>
        </w:tc>
        <w:tc>
          <w:tcPr>
            <w:tcW w:w="4140" w:type="dxa"/>
            <w:tcBorders>
              <w:top w:val="single" w:sz="4" w:space="0" w:color="auto"/>
              <w:left w:val="single" w:sz="4" w:space="0" w:color="auto"/>
              <w:bottom w:val="single" w:sz="4" w:space="0" w:color="auto"/>
              <w:right w:val="single" w:sz="4" w:space="0" w:color="auto"/>
            </w:tcBorders>
          </w:tcPr>
          <w:p w14:paraId="4986B06D" w14:textId="77777777" w:rsidR="00107E80" w:rsidRPr="008C5D82" w:rsidRDefault="00107E80" w:rsidP="00F972C9">
            <w:pPr>
              <w:jc w:val="both"/>
              <w:rPr>
                <w:rFonts w:asciiTheme="minorHAnsi" w:hAnsiTheme="minorHAnsi"/>
                <w:sz w:val="22"/>
                <w:szCs w:val="22"/>
                <w:lang w:val="lt-LT"/>
              </w:rPr>
            </w:pPr>
          </w:p>
        </w:tc>
        <w:tc>
          <w:tcPr>
            <w:tcW w:w="3852" w:type="dxa"/>
            <w:tcBorders>
              <w:top w:val="single" w:sz="4" w:space="0" w:color="auto"/>
              <w:left w:val="single" w:sz="4" w:space="0" w:color="auto"/>
              <w:bottom w:val="single" w:sz="4" w:space="0" w:color="auto"/>
              <w:right w:val="single" w:sz="4" w:space="0" w:color="auto"/>
            </w:tcBorders>
          </w:tcPr>
          <w:p w14:paraId="4F2B1B3D" w14:textId="77777777" w:rsidR="00107E80" w:rsidRPr="008C5D82" w:rsidRDefault="00107E80" w:rsidP="00F972C9">
            <w:pPr>
              <w:jc w:val="both"/>
              <w:rPr>
                <w:rFonts w:asciiTheme="minorHAnsi" w:hAnsiTheme="minorHAnsi"/>
                <w:sz w:val="22"/>
                <w:szCs w:val="22"/>
                <w:lang w:val="lt-LT"/>
              </w:rPr>
            </w:pPr>
          </w:p>
        </w:tc>
      </w:tr>
      <w:tr w:rsidR="00107E80" w:rsidRPr="008C5D82" w14:paraId="4B1FACEF" w14:textId="77777777" w:rsidTr="00F972C9">
        <w:tc>
          <w:tcPr>
            <w:tcW w:w="2088" w:type="dxa"/>
            <w:tcBorders>
              <w:top w:val="single" w:sz="4" w:space="0" w:color="auto"/>
              <w:left w:val="single" w:sz="4" w:space="0" w:color="auto"/>
              <w:bottom w:val="single" w:sz="4" w:space="0" w:color="auto"/>
              <w:right w:val="single" w:sz="4" w:space="0" w:color="auto"/>
            </w:tcBorders>
            <w:hideMark/>
          </w:tcPr>
          <w:p w14:paraId="5A0EC1EF" w14:textId="77777777" w:rsidR="00107E80" w:rsidRPr="008C5D82" w:rsidRDefault="00107E80" w:rsidP="00F972C9">
            <w:pPr>
              <w:jc w:val="both"/>
              <w:rPr>
                <w:rFonts w:asciiTheme="minorHAnsi" w:hAnsiTheme="minorHAnsi"/>
                <w:sz w:val="22"/>
                <w:szCs w:val="22"/>
                <w:lang w:val="lt-LT"/>
              </w:rPr>
            </w:pPr>
            <w:r w:rsidRPr="008C5D82">
              <w:rPr>
                <w:rFonts w:asciiTheme="minorHAnsi" w:hAnsiTheme="minorHAnsi"/>
                <w:sz w:val="22"/>
                <w:szCs w:val="22"/>
                <w:lang w:val="lt-LT"/>
              </w:rPr>
              <w:t>Telefonas</w:t>
            </w:r>
          </w:p>
        </w:tc>
        <w:tc>
          <w:tcPr>
            <w:tcW w:w="4140" w:type="dxa"/>
            <w:tcBorders>
              <w:top w:val="single" w:sz="4" w:space="0" w:color="auto"/>
              <w:left w:val="single" w:sz="4" w:space="0" w:color="auto"/>
              <w:bottom w:val="single" w:sz="4" w:space="0" w:color="auto"/>
              <w:right w:val="single" w:sz="4" w:space="0" w:color="auto"/>
            </w:tcBorders>
          </w:tcPr>
          <w:p w14:paraId="0332CD70" w14:textId="77777777" w:rsidR="00107E80" w:rsidRPr="008C5D82" w:rsidRDefault="00107E80" w:rsidP="00F972C9">
            <w:pPr>
              <w:jc w:val="both"/>
              <w:rPr>
                <w:rFonts w:asciiTheme="minorHAnsi" w:hAnsiTheme="minorHAnsi"/>
                <w:sz w:val="22"/>
                <w:szCs w:val="22"/>
                <w:lang w:val="lt-LT"/>
              </w:rPr>
            </w:pPr>
          </w:p>
        </w:tc>
        <w:tc>
          <w:tcPr>
            <w:tcW w:w="3852" w:type="dxa"/>
            <w:tcBorders>
              <w:top w:val="single" w:sz="4" w:space="0" w:color="auto"/>
              <w:left w:val="single" w:sz="4" w:space="0" w:color="auto"/>
              <w:bottom w:val="single" w:sz="4" w:space="0" w:color="auto"/>
              <w:right w:val="single" w:sz="4" w:space="0" w:color="auto"/>
            </w:tcBorders>
          </w:tcPr>
          <w:p w14:paraId="4EFFEC79" w14:textId="77777777" w:rsidR="00107E80" w:rsidRPr="008C5D82" w:rsidRDefault="00107E80" w:rsidP="00F972C9">
            <w:pPr>
              <w:jc w:val="both"/>
              <w:rPr>
                <w:rFonts w:asciiTheme="minorHAnsi" w:hAnsiTheme="minorHAnsi"/>
                <w:sz w:val="22"/>
                <w:szCs w:val="22"/>
                <w:lang w:val="lt-LT"/>
              </w:rPr>
            </w:pPr>
          </w:p>
        </w:tc>
      </w:tr>
      <w:tr w:rsidR="00107E80" w:rsidRPr="008C5D82" w14:paraId="6B16A1FD" w14:textId="77777777" w:rsidTr="00F972C9">
        <w:tc>
          <w:tcPr>
            <w:tcW w:w="2088" w:type="dxa"/>
            <w:tcBorders>
              <w:top w:val="single" w:sz="4" w:space="0" w:color="auto"/>
              <w:left w:val="single" w:sz="4" w:space="0" w:color="auto"/>
              <w:bottom w:val="single" w:sz="4" w:space="0" w:color="auto"/>
              <w:right w:val="single" w:sz="4" w:space="0" w:color="auto"/>
            </w:tcBorders>
            <w:hideMark/>
          </w:tcPr>
          <w:p w14:paraId="193A288A" w14:textId="77777777" w:rsidR="00107E80" w:rsidRPr="008C5D82" w:rsidRDefault="00107E80" w:rsidP="00F972C9">
            <w:pPr>
              <w:jc w:val="both"/>
              <w:rPr>
                <w:rFonts w:asciiTheme="minorHAnsi" w:hAnsiTheme="minorHAnsi"/>
                <w:sz w:val="22"/>
                <w:szCs w:val="22"/>
                <w:lang w:val="lt-LT"/>
              </w:rPr>
            </w:pPr>
            <w:r w:rsidRPr="008C5D82">
              <w:rPr>
                <w:rFonts w:asciiTheme="minorHAnsi" w:hAnsiTheme="minorHAnsi"/>
                <w:sz w:val="22"/>
                <w:szCs w:val="22"/>
                <w:lang w:val="lt-LT"/>
              </w:rPr>
              <w:t>El. paštas</w:t>
            </w:r>
          </w:p>
        </w:tc>
        <w:tc>
          <w:tcPr>
            <w:tcW w:w="4140" w:type="dxa"/>
            <w:tcBorders>
              <w:top w:val="single" w:sz="4" w:space="0" w:color="auto"/>
              <w:left w:val="single" w:sz="4" w:space="0" w:color="auto"/>
              <w:bottom w:val="single" w:sz="4" w:space="0" w:color="auto"/>
              <w:right w:val="single" w:sz="4" w:space="0" w:color="auto"/>
            </w:tcBorders>
          </w:tcPr>
          <w:p w14:paraId="6731F632" w14:textId="77777777" w:rsidR="00107E80" w:rsidRPr="008C5D82" w:rsidRDefault="00107E80" w:rsidP="00F972C9">
            <w:pPr>
              <w:jc w:val="both"/>
              <w:rPr>
                <w:rFonts w:asciiTheme="minorHAnsi" w:hAnsiTheme="minorHAnsi"/>
                <w:sz w:val="22"/>
                <w:szCs w:val="22"/>
                <w:lang w:val="lt-LT"/>
              </w:rPr>
            </w:pPr>
          </w:p>
        </w:tc>
        <w:tc>
          <w:tcPr>
            <w:tcW w:w="3852" w:type="dxa"/>
            <w:tcBorders>
              <w:top w:val="single" w:sz="4" w:space="0" w:color="auto"/>
              <w:left w:val="single" w:sz="4" w:space="0" w:color="auto"/>
              <w:bottom w:val="single" w:sz="4" w:space="0" w:color="auto"/>
              <w:right w:val="single" w:sz="4" w:space="0" w:color="auto"/>
            </w:tcBorders>
          </w:tcPr>
          <w:p w14:paraId="02BEC19F" w14:textId="77777777" w:rsidR="00107E80" w:rsidRPr="008C5D82" w:rsidRDefault="00107E80" w:rsidP="00F972C9">
            <w:pPr>
              <w:jc w:val="both"/>
              <w:rPr>
                <w:rFonts w:asciiTheme="minorHAnsi" w:hAnsiTheme="minorHAnsi"/>
                <w:sz w:val="22"/>
                <w:szCs w:val="22"/>
                <w:lang w:val="lt-LT"/>
              </w:rPr>
            </w:pPr>
          </w:p>
        </w:tc>
      </w:tr>
    </w:tbl>
    <w:p w14:paraId="5E514DB6" w14:textId="77777777" w:rsidR="00107E80" w:rsidRPr="008C5D82" w:rsidRDefault="00107E80" w:rsidP="00107E80">
      <w:pPr>
        <w:jc w:val="center"/>
        <w:rPr>
          <w:rFonts w:asciiTheme="minorHAnsi" w:hAnsiTheme="minorHAnsi"/>
          <w:b/>
          <w:sz w:val="22"/>
          <w:szCs w:val="22"/>
          <w:lang w:val="lt-LT"/>
        </w:rPr>
      </w:pPr>
    </w:p>
    <w:p w14:paraId="701F3820" w14:textId="77777777" w:rsidR="00107E80" w:rsidRPr="008C5D82" w:rsidRDefault="00107E80" w:rsidP="00107E80">
      <w:pPr>
        <w:jc w:val="center"/>
        <w:rPr>
          <w:rFonts w:asciiTheme="minorHAnsi" w:hAnsiTheme="minorHAnsi"/>
          <w:sz w:val="22"/>
          <w:szCs w:val="22"/>
          <w:lang w:val="lt-LT"/>
        </w:rPr>
      </w:pPr>
      <w:r w:rsidRPr="008C5D82">
        <w:rPr>
          <w:rFonts w:asciiTheme="minorHAnsi" w:hAnsiTheme="minorHAnsi"/>
          <w:b/>
          <w:sz w:val="22"/>
          <w:szCs w:val="22"/>
          <w:lang w:val="lt-LT"/>
        </w:rPr>
        <w:t>7. Prekių kokybė ir garantiniai įsipareigojimai</w:t>
      </w:r>
    </w:p>
    <w:p w14:paraId="78B90AE0" w14:textId="77777777" w:rsidR="00107E80" w:rsidRPr="008C5D82" w:rsidRDefault="00107E80" w:rsidP="00107E80">
      <w:pPr>
        <w:rPr>
          <w:rFonts w:asciiTheme="minorHAnsi" w:hAnsiTheme="minorHAnsi"/>
          <w:sz w:val="22"/>
          <w:szCs w:val="22"/>
          <w:lang w:val="lt-LT"/>
        </w:rPr>
      </w:pPr>
    </w:p>
    <w:p w14:paraId="6DE318E6" w14:textId="77777777" w:rsidR="00107E80" w:rsidRPr="008C5D82" w:rsidRDefault="00107E80" w:rsidP="00107E80">
      <w:pPr>
        <w:jc w:val="both"/>
        <w:rPr>
          <w:rFonts w:asciiTheme="minorHAnsi" w:eastAsia="Calibri" w:hAnsiTheme="minorHAnsi"/>
          <w:sz w:val="22"/>
          <w:szCs w:val="22"/>
          <w:lang w:val="lt-LT" w:eastAsia="en-US"/>
        </w:rPr>
      </w:pPr>
      <w:r w:rsidRPr="008C5D82">
        <w:rPr>
          <w:rFonts w:asciiTheme="minorHAnsi" w:eastAsia="Calibri" w:hAnsiTheme="minorHAnsi"/>
          <w:sz w:val="22"/>
          <w:szCs w:val="22"/>
          <w:lang w:val="lt-LT" w:eastAsia="en-US"/>
        </w:rPr>
        <w:t>7.1. Tiekėjas garantuoja Prekės kokybę bei paslėptų trūkumų nebuvimą. Prekės kokybė privalo atitikti techninės specifikacijos reikalavimus.</w:t>
      </w:r>
    </w:p>
    <w:p w14:paraId="3C3F348E" w14:textId="77777777" w:rsidR="00107E80" w:rsidRPr="008C5D82" w:rsidRDefault="00107E80" w:rsidP="00107E80">
      <w:pPr>
        <w:spacing w:line="259" w:lineRule="auto"/>
        <w:jc w:val="both"/>
        <w:rPr>
          <w:rFonts w:asciiTheme="minorHAnsi" w:eastAsia="Calibri" w:hAnsiTheme="minorHAnsi"/>
          <w:sz w:val="22"/>
          <w:szCs w:val="22"/>
          <w:lang w:val="lt-LT" w:eastAsia="en-US"/>
        </w:rPr>
      </w:pPr>
    </w:p>
    <w:p w14:paraId="5FCFEEF2" w14:textId="77777777" w:rsidR="00107E80" w:rsidRPr="008C5D82" w:rsidRDefault="00107E80" w:rsidP="00107E80">
      <w:pPr>
        <w:pStyle w:val="Pagrindinistekstas"/>
        <w:jc w:val="center"/>
        <w:rPr>
          <w:rFonts w:asciiTheme="minorHAnsi" w:hAnsiTheme="minorHAnsi"/>
          <w:b/>
          <w:sz w:val="22"/>
          <w:szCs w:val="22"/>
        </w:rPr>
      </w:pPr>
      <w:r w:rsidRPr="008C5D82">
        <w:rPr>
          <w:rFonts w:asciiTheme="minorHAnsi" w:hAnsiTheme="minorHAnsi"/>
          <w:b/>
          <w:sz w:val="22"/>
          <w:szCs w:val="22"/>
        </w:rPr>
        <w:t>8. Šalių atsakomybė</w:t>
      </w:r>
    </w:p>
    <w:p w14:paraId="470E9F11" w14:textId="77777777" w:rsidR="00107E80" w:rsidRPr="008C5D82" w:rsidRDefault="00107E80" w:rsidP="00107E80">
      <w:pPr>
        <w:pStyle w:val="Pagrindinistekstas"/>
        <w:jc w:val="center"/>
        <w:rPr>
          <w:rFonts w:asciiTheme="minorHAnsi" w:hAnsiTheme="minorHAnsi"/>
          <w:b/>
          <w:sz w:val="22"/>
          <w:szCs w:val="22"/>
        </w:rPr>
      </w:pPr>
    </w:p>
    <w:p w14:paraId="16F93142" w14:textId="77777777" w:rsidR="00107E80" w:rsidRPr="008C5D82" w:rsidRDefault="00107E80" w:rsidP="00107E80">
      <w:pPr>
        <w:pStyle w:val="Pagrindinistekstas"/>
        <w:jc w:val="both"/>
        <w:rPr>
          <w:rFonts w:asciiTheme="minorHAnsi" w:hAnsiTheme="minorHAnsi"/>
          <w:sz w:val="22"/>
          <w:szCs w:val="22"/>
        </w:rPr>
      </w:pPr>
      <w:r w:rsidRPr="008C5D82">
        <w:rPr>
          <w:rFonts w:asciiTheme="minorHAnsi" w:hAnsiTheme="minorHAnsi"/>
          <w:sz w:val="22"/>
          <w:szCs w:val="22"/>
        </w:rPr>
        <w:t>8.1.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0E381E5" w14:textId="7A5ABCD4" w:rsidR="00107E80" w:rsidRPr="008C5D82" w:rsidRDefault="00107E80" w:rsidP="00107E80">
      <w:pPr>
        <w:pStyle w:val="Pagrindinistekstas"/>
        <w:jc w:val="both"/>
        <w:rPr>
          <w:rFonts w:asciiTheme="minorHAnsi" w:hAnsiTheme="minorHAnsi"/>
          <w:sz w:val="22"/>
          <w:szCs w:val="22"/>
        </w:rPr>
      </w:pPr>
      <w:r w:rsidRPr="008C5D82">
        <w:rPr>
          <w:rFonts w:asciiTheme="minorHAnsi" w:hAnsiTheme="minorHAnsi"/>
          <w:sz w:val="22"/>
          <w:szCs w:val="22"/>
        </w:rPr>
        <w:t xml:space="preserve">8.2. Neatlikus apmokėjimo nustatytais terminais, Tiekėjo pareikalavimu Pirkėjas privalo sumokėti Tiekėjui 0,05% dydžio delspinigius nuo </w:t>
      </w:r>
      <w:r w:rsidR="00FA6E72">
        <w:rPr>
          <w:rFonts w:asciiTheme="minorHAnsi" w:hAnsiTheme="minorHAnsi"/>
          <w:sz w:val="22"/>
          <w:szCs w:val="22"/>
        </w:rPr>
        <w:t>p</w:t>
      </w:r>
      <w:r w:rsidR="00FA6E72" w:rsidRPr="00FA6E72">
        <w:rPr>
          <w:rFonts w:asciiTheme="minorHAnsi" w:hAnsiTheme="minorHAnsi"/>
          <w:sz w:val="22"/>
          <w:szCs w:val="22"/>
        </w:rPr>
        <w:t>radin</w:t>
      </w:r>
      <w:r w:rsidR="00FA6E72" w:rsidRPr="00FA6E72">
        <w:rPr>
          <w:rFonts w:asciiTheme="minorHAnsi" w:hAnsiTheme="minorHAnsi" w:hint="eastAsia"/>
          <w:sz w:val="22"/>
          <w:szCs w:val="22"/>
        </w:rPr>
        <w:t>ė</w:t>
      </w:r>
      <w:r w:rsidR="00FA6E72" w:rsidRPr="00FA6E72">
        <w:rPr>
          <w:rFonts w:asciiTheme="minorHAnsi" w:hAnsiTheme="minorHAnsi"/>
          <w:sz w:val="22"/>
          <w:szCs w:val="22"/>
        </w:rPr>
        <w:t>s sutarties vert</w:t>
      </w:r>
      <w:r w:rsidR="00FA6E72" w:rsidRPr="00FA6E72">
        <w:rPr>
          <w:rFonts w:asciiTheme="minorHAnsi" w:hAnsiTheme="minorHAnsi" w:hint="eastAsia"/>
          <w:sz w:val="22"/>
          <w:szCs w:val="22"/>
        </w:rPr>
        <w:t>ė</w:t>
      </w:r>
      <w:r w:rsidR="00FA6E72">
        <w:rPr>
          <w:rFonts w:asciiTheme="minorHAnsi" w:hAnsiTheme="minorHAnsi"/>
          <w:sz w:val="22"/>
          <w:szCs w:val="22"/>
        </w:rPr>
        <w:t>s</w:t>
      </w:r>
      <w:r w:rsidR="00FA6E72" w:rsidRPr="00FA6E72">
        <w:rPr>
          <w:rFonts w:asciiTheme="minorHAnsi" w:hAnsiTheme="minorHAnsi"/>
          <w:sz w:val="22"/>
          <w:szCs w:val="22"/>
        </w:rPr>
        <w:t xml:space="preserve"> </w:t>
      </w:r>
      <w:r w:rsidRPr="008C5D82">
        <w:rPr>
          <w:rFonts w:asciiTheme="minorHAnsi" w:hAnsiTheme="minorHAnsi"/>
          <w:sz w:val="22"/>
          <w:szCs w:val="22"/>
        </w:rPr>
        <w:t>už kiekvieną uždelstą dieną.</w:t>
      </w:r>
    </w:p>
    <w:p w14:paraId="62FB34FC" w14:textId="285AC755" w:rsidR="00107E80" w:rsidRPr="008C5D82" w:rsidRDefault="00107E80" w:rsidP="00107E80">
      <w:pPr>
        <w:jc w:val="both"/>
        <w:rPr>
          <w:rFonts w:asciiTheme="minorHAnsi" w:hAnsiTheme="minorHAnsi"/>
          <w:sz w:val="22"/>
          <w:szCs w:val="22"/>
          <w:lang w:val="lt-LT"/>
        </w:rPr>
      </w:pPr>
      <w:r w:rsidRPr="008C5D82">
        <w:rPr>
          <w:rFonts w:asciiTheme="minorHAnsi" w:hAnsiTheme="minorHAnsi"/>
          <w:sz w:val="22"/>
          <w:szCs w:val="22"/>
          <w:lang w:val="lt-LT"/>
        </w:rPr>
        <w:t xml:space="preserve">8.3. Jei Tiekėjas dėl savo kaltės nepatiekia Prekės nustatytu terminu, Pirkėjo pareikalavimu Tiekėjas privalo sumokėti Pirkėjui 0,05% dydžio delspinigius nuo </w:t>
      </w:r>
      <w:r w:rsidR="00FA6E72">
        <w:rPr>
          <w:rFonts w:asciiTheme="minorHAnsi" w:hAnsiTheme="minorHAnsi"/>
          <w:sz w:val="22"/>
          <w:szCs w:val="22"/>
          <w:lang w:val="lt-LT"/>
        </w:rPr>
        <w:t>p</w:t>
      </w:r>
      <w:r w:rsidR="00FA6E72" w:rsidRPr="00FA6E72">
        <w:rPr>
          <w:rFonts w:asciiTheme="minorHAnsi" w:hAnsiTheme="minorHAnsi"/>
          <w:sz w:val="22"/>
          <w:szCs w:val="22"/>
          <w:lang w:val="lt-LT"/>
        </w:rPr>
        <w:t>radin</w:t>
      </w:r>
      <w:r w:rsidR="00FA6E72" w:rsidRPr="00FA6E72">
        <w:rPr>
          <w:rFonts w:asciiTheme="minorHAnsi" w:hAnsiTheme="minorHAnsi" w:hint="eastAsia"/>
          <w:sz w:val="22"/>
          <w:szCs w:val="22"/>
          <w:lang w:val="lt-LT"/>
        </w:rPr>
        <w:t>ė</w:t>
      </w:r>
      <w:r w:rsidR="00FA6E72" w:rsidRPr="00FA6E72">
        <w:rPr>
          <w:rFonts w:asciiTheme="minorHAnsi" w:hAnsiTheme="minorHAnsi"/>
          <w:sz w:val="22"/>
          <w:szCs w:val="22"/>
          <w:lang w:val="lt-LT"/>
        </w:rPr>
        <w:t>s sutarties vert</w:t>
      </w:r>
      <w:r w:rsidR="00FA6E72" w:rsidRPr="00FA6E72">
        <w:rPr>
          <w:rFonts w:asciiTheme="minorHAnsi" w:hAnsiTheme="minorHAnsi" w:hint="eastAsia"/>
          <w:sz w:val="22"/>
          <w:szCs w:val="22"/>
          <w:lang w:val="lt-LT"/>
        </w:rPr>
        <w:t>ė</w:t>
      </w:r>
      <w:r w:rsidR="00FA6E72">
        <w:rPr>
          <w:rFonts w:asciiTheme="minorHAnsi" w:hAnsiTheme="minorHAnsi"/>
          <w:sz w:val="22"/>
          <w:szCs w:val="22"/>
          <w:lang w:val="lt-LT"/>
        </w:rPr>
        <w:t>s</w:t>
      </w:r>
      <w:r w:rsidR="00FA6E72" w:rsidRPr="00FA6E72">
        <w:rPr>
          <w:rFonts w:asciiTheme="minorHAnsi" w:hAnsiTheme="minorHAnsi"/>
          <w:sz w:val="22"/>
          <w:szCs w:val="22"/>
          <w:lang w:val="lt-LT"/>
        </w:rPr>
        <w:t xml:space="preserve"> </w:t>
      </w:r>
      <w:r w:rsidRPr="008C5D82">
        <w:rPr>
          <w:rFonts w:asciiTheme="minorHAnsi" w:hAnsiTheme="minorHAnsi"/>
          <w:sz w:val="22"/>
          <w:szCs w:val="22"/>
          <w:lang w:val="lt-LT"/>
        </w:rPr>
        <w:t>už kiekvieną uždelstą dieną.</w:t>
      </w:r>
    </w:p>
    <w:p w14:paraId="5A2C9F0E" w14:textId="77777777" w:rsidR="00107E80" w:rsidRPr="008C5D82" w:rsidRDefault="00107E80" w:rsidP="00107E80">
      <w:pPr>
        <w:jc w:val="both"/>
        <w:rPr>
          <w:rFonts w:asciiTheme="minorHAnsi" w:hAnsiTheme="minorHAnsi"/>
          <w:sz w:val="22"/>
          <w:szCs w:val="22"/>
          <w:lang w:val="lt-LT"/>
        </w:rPr>
      </w:pPr>
      <w:r w:rsidRPr="008C5D82">
        <w:rPr>
          <w:rFonts w:asciiTheme="minorHAnsi" w:hAnsiTheme="minorHAnsi"/>
          <w:sz w:val="22"/>
          <w:szCs w:val="22"/>
          <w:lang w:val="lt-LT"/>
        </w:rPr>
        <w:t>8.4. Delspinigių sumokėjimas neatleidžia Šalių nuo pareigos vykdyti šioje Sutartyje prisiimtus įsipareigojimus.</w:t>
      </w:r>
    </w:p>
    <w:p w14:paraId="7CDED16C" w14:textId="43226234" w:rsidR="00107E80" w:rsidRPr="008C5D82" w:rsidRDefault="00107E80" w:rsidP="00107E80">
      <w:pPr>
        <w:shd w:val="clear" w:color="auto" w:fill="FFFFFF"/>
        <w:jc w:val="both"/>
        <w:rPr>
          <w:rFonts w:asciiTheme="minorHAnsi" w:hAnsiTheme="minorHAnsi"/>
          <w:sz w:val="22"/>
          <w:szCs w:val="22"/>
          <w:lang w:val="lt-LT"/>
        </w:rPr>
      </w:pPr>
      <w:r w:rsidRPr="008C5D82">
        <w:rPr>
          <w:rFonts w:asciiTheme="minorHAnsi" w:hAnsiTheme="minorHAnsi"/>
          <w:sz w:val="22"/>
          <w:szCs w:val="22"/>
          <w:lang w:val="lt-LT"/>
        </w:rPr>
        <w:t xml:space="preserve">8.5. Nutraukus Sutartį ‎13.2 papunktyje nustatytais pagrindais, Tiekėjas privalo ne vėliau kaip per 5 (penkias) darbo dienas nuo Pirkėjo pareikalavimo pateikimo dienos sumokėti 10 (dešimt) procentų nuo </w:t>
      </w:r>
      <w:r w:rsidR="00FA6E72">
        <w:rPr>
          <w:rFonts w:asciiTheme="minorHAnsi" w:hAnsiTheme="minorHAnsi"/>
          <w:sz w:val="22"/>
          <w:szCs w:val="22"/>
          <w:lang w:val="lt-LT"/>
        </w:rPr>
        <w:t>p</w:t>
      </w:r>
      <w:r w:rsidR="00FA6E72" w:rsidRPr="00FA6E72">
        <w:rPr>
          <w:rFonts w:asciiTheme="minorHAnsi" w:hAnsiTheme="minorHAnsi"/>
          <w:sz w:val="22"/>
          <w:szCs w:val="22"/>
          <w:lang w:val="lt-LT"/>
        </w:rPr>
        <w:t>radin</w:t>
      </w:r>
      <w:r w:rsidR="00FA6E72" w:rsidRPr="00FA6E72">
        <w:rPr>
          <w:rFonts w:asciiTheme="minorHAnsi" w:hAnsiTheme="minorHAnsi" w:hint="eastAsia"/>
          <w:sz w:val="22"/>
          <w:szCs w:val="22"/>
          <w:lang w:val="lt-LT"/>
        </w:rPr>
        <w:t>ė</w:t>
      </w:r>
      <w:r w:rsidR="00FA6E72" w:rsidRPr="00FA6E72">
        <w:rPr>
          <w:rFonts w:asciiTheme="minorHAnsi" w:hAnsiTheme="minorHAnsi"/>
          <w:sz w:val="22"/>
          <w:szCs w:val="22"/>
          <w:lang w:val="lt-LT"/>
        </w:rPr>
        <w:t>s sutarties vert</w:t>
      </w:r>
      <w:r w:rsidR="00FA6E72" w:rsidRPr="00FA6E72">
        <w:rPr>
          <w:rFonts w:asciiTheme="minorHAnsi" w:hAnsiTheme="minorHAnsi" w:hint="eastAsia"/>
          <w:sz w:val="22"/>
          <w:szCs w:val="22"/>
          <w:lang w:val="lt-LT"/>
        </w:rPr>
        <w:t>ė</w:t>
      </w:r>
      <w:r w:rsidR="00FA6E72">
        <w:rPr>
          <w:rFonts w:asciiTheme="minorHAnsi" w:hAnsiTheme="minorHAnsi"/>
          <w:sz w:val="22"/>
          <w:szCs w:val="22"/>
          <w:lang w:val="lt-LT"/>
        </w:rPr>
        <w:t>s</w:t>
      </w:r>
      <w:r w:rsidRPr="008C5D82">
        <w:rPr>
          <w:rFonts w:asciiTheme="minorHAnsi" w:hAnsiTheme="minorHAnsi"/>
          <w:sz w:val="22"/>
          <w:szCs w:val="22"/>
          <w:lang w:val="lt-LT"/>
        </w:rPr>
        <w:t>. Pirkėjas neprivalo įrodyti Tiekėjui, kad patyrė nuostolių.</w:t>
      </w:r>
    </w:p>
    <w:p w14:paraId="0B15074F" w14:textId="77777777" w:rsidR="00107E80" w:rsidRPr="008C5D82" w:rsidRDefault="00107E80" w:rsidP="00107E80">
      <w:pPr>
        <w:shd w:val="clear" w:color="auto" w:fill="FFFFFF"/>
        <w:jc w:val="both"/>
        <w:rPr>
          <w:rFonts w:asciiTheme="minorHAnsi" w:hAnsiTheme="minorHAnsi"/>
          <w:sz w:val="22"/>
          <w:szCs w:val="22"/>
          <w:lang w:val="lt-LT"/>
        </w:rPr>
      </w:pPr>
    </w:p>
    <w:p w14:paraId="40C62AE8" w14:textId="77777777" w:rsidR="00107E80" w:rsidRPr="008C5D82" w:rsidRDefault="00107E80" w:rsidP="00107E80">
      <w:pPr>
        <w:autoSpaceDE w:val="0"/>
        <w:autoSpaceDN w:val="0"/>
        <w:adjustRightInd w:val="0"/>
        <w:jc w:val="center"/>
        <w:rPr>
          <w:rFonts w:asciiTheme="minorHAnsi" w:hAnsiTheme="minorHAnsi"/>
          <w:b/>
          <w:bCs/>
          <w:color w:val="000000"/>
          <w:sz w:val="22"/>
          <w:szCs w:val="22"/>
          <w:lang w:val="lt-LT" w:eastAsia="lt-LT"/>
        </w:rPr>
      </w:pPr>
      <w:r w:rsidRPr="008C5D82">
        <w:rPr>
          <w:rFonts w:asciiTheme="minorHAnsi" w:hAnsiTheme="minorHAnsi"/>
          <w:b/>
          <w:bCs/>
          <w:color w:val="000000"/>
          <w:sz w:val="22"/>
          <w:szCs w:val="22"/>
          <w:lang w:val="lt-LT" w:eastAsia="lt-LT"/>
        </w:rPr>
        <w:t>9. Atsakomybės pagal sutartį netaikymas arba atleidimas nuo atsakomybės</w:t>
      </w:r>
    </w:p>
    <w:p w14:paraId="0D68CB85" w14:textId="77777777" w:rsidR="00107E80" w:rsidRPr="008C5D82" w:rsidRDefault="00107E80" w:rsidP="00107E80">
      <w:pPr>
        <w:autoSpaceDE w:val="0"/>
        <w:autoSpaceDN w:val="0"/>
        <w:adjustRightInd w:val="0"/>
        <w:jc w:val="center"/>
        <w:rPr>
          <w:rFonts w:asciiTheme="minorHAnsi" w:hAnsiTheme="minorHAnsi"/>
          <w:b/>
          <w:bCs/>
          <w:color w:val="000000"/>
          <w:sz w:val="22"/>
          <w:szCs w:val="22"/>
          <w:lang w:val="lt-LT" w:eastAsia="lt-LT"/>
        </w:rPr>
      </w:pPr>
    </w:p>
    <w:p w14:paraId="08545A80" w14:textId="77777777" w:rsidR="00107E80" w:rsidRPr="008C5D82" w:rsidRDefault="00107E80" w:rsidP="00107E80">
      <w:pPr>
        <w:autoSpaceDE w:val="0"/>
        <w:autoSpaceDN w:val="0"/>
        <w:adjustRightInd w:val="0"/>
        <w:jc w:val="both"/>
        <w:rPr>
          <w:rFonts w:asciiTheme="minorHAnsi" w:hAnsiTheme="minorHAnsi"/>
          <w:color w:val="000000"/>
          <w:sz w:val="22"/>
          <w:szCs w:val="22"/>
          <w:lang w:val="lt-LT" w:eastAsia="lt-LT"/>
        </w:rPr>
      </w:pPr>
      <w:r w:rsidRPr="008C5D82">
        <w:rPr>
          <w:rFonts w:asciiTheme="minorHAnsi" w:hAnsiTheme="minorHAnsi"/>
          <w:color w:val="000000"/>
          <w:sz w:val="22"/>
          <w:szCs w:val="22"/>
          <w:lang w:val="lt-LT" w:eastAsia="lt-LT"/>
        </w:rPr>
        <w:t>9.1. Atsakomybė pagal sutartį netaikoma, taip pat Šalys gali būti visiškai ar iš dalies atleistos nuo civilinės atsakomybės šiais pagrindais:</w:t>
      </w:r>
    </w:p>
    <w:p w14:paraId="2720A848" w14:textId="77777777" w:rsidR="00107E80" w:rsidRPr="008C5D82" w:rsidRDefault="00107E80" w:rsidP="00107E80">
      <w:pPr>
        <w:autoSpaceDE w:val="0"/>
        <w:autoSpaceDN w:val="0"/>
        <w:adjustRightInd w:val="0"/>
        <w:ind w:firstLine="709"/>
        <w:jc w:val="both"/>
        <w:rPr>
          <w:rFonts w:asciiTheme="minorHAnsi" w:hAnsiTheme="minorHAnsi"/>
          <w:color w:val="000000"/>
          <w:sz w:val="22"/>
          <w:szCs w:val="22"/>
          <w:lang w:val="lt-LT" w:eastAsia="lt-LT"/>
        </w:rPr>
      </w:pPr>
      <w:r w:rsidRPr="008C5D82">
        <w:rPr>
          <w:rFonts w:asciiTheme="minorHAnsi" w:hAnsiTheme="minorHAnsi"/>
          <w:color w:val="000000"/>
          <w:sz w:val="22"/>
          <w:szCs w:val="22"/>
          <w:lang w:val="lt-LT" w:eastAsia="lt-LT"/>
        </w:rPr>
        <w:t>9.1.1. dėl nenugalimos jėgos (</w:t>
      </w:r>
      <w:r w:rsidRPr="008C5D82">
        <w:rPr>
          <w:rFonts w:asciiTheme="minorHAnsi" w:hAnsiTheme="minorHAnsi"/>
          <w:i/>
          <w:iCs/>
          <w:color w:val="2F2F2F"/>
          <w:sz w:val="22"/>
          <w:szCs w:val="22"/>
          <w:lang w:val="lt-LT" w:eastAsia="lt-LT"/>
        </w:rPr>
        <w:t>force majeure</w:t>
      </w:r>
      <w:r w:rsidRPr="008C5D82">
        <w:rPr>
          <w:rFonts w:asciiTheme="minorHAnsi" w:hAnsiTheme="minorHAnsi"/>
          <w:color w:val="000000"/>
          <w:sz w:val="22"/>
          <w:szCs w:val="22"/>
          <w:lang w:val="lt-LT" w:eastAsia="lt-LT"/>
        </w:rPr>
        <w:t>) – taikomos Lietuvos Respublikos civilinio kodekso 6.212 straipsnio ir Lietuvos Respublikos Vyriausybės 1996 m. liepos 15 d. nutarimo Nr. 840 „</w:t>
      </w:r>
      <w:hyperlink r:id="rId4" w:history="1">
        <w:r w:rsidRPr="008C5D82">
          <w:rPr>
            <w:rFonts w:asciiTheme="minorHAnsi" w:hAnsiTheme="minorHAnsi"/>
            <w:color w:val="000000"/>
            <w:sz w:val="22"/>
            <w:szCs w:val="22"/>
            <w:lang w:val="lt-LT" w:eastAsia="lt-LT"/>
          </w:rPr>
          <w:t>Dėl Atleidimo nuo atsakomybės esant nenugalimos jėgos (force majeure) aplinkybėms taisykl</w:t>
        </w:r>
      </w:hyperlink>
      <w:r w:rsidRPr="008C5D82">
        <w:rPr>
          <w:rFonts w:asciiTheme="minorHAnsi" w:hAnsiTheme="minorHAnsi"/>
          <w:color w:val="000000"/>
          <w:sz w:val="22"/>
          <w:szCs w:val="22"/>
          <w:lang w:val="lt-LT" w:eastAsia="lt-LT"/>
        </w:rPr>
        <w:t xml:space="preserve">ių patvirtinimo“ patvirtintų taisyklių nuostatos. </w:t>
      </w:r>
    </w:p>
    <w:p w14:paraId="2AE4AC72" w14:textId="77777777" w:rsidR="00107E80" w:rsidRPr="008C5D82" w:rsidRDefault="00107E80" w:rsidP="00107E80">
      <w:pPr>
        <w:autoSpaceDE w:val="0"/>
        <w:autoSpaceDN w:val="0"/>
        <w:adjustRightInd w:val="0"/>
        <w:ind w:firstLine="709"/>
        <w:jc w:val="both"/>
        <w:rPr>
          <w:rFonts w:asciiTheme="minorHAnsi" w:hAnsiTheme="minorHAnsi"/>
          <w:color w:val="000000"/>
          <w:sz w:val="22"/>
          <w:szCs w:val="22"/>
          <w:lang w:val="lt-LT" w:eastAsia="lt-LT"/>
        </w:rPr>
      </w:pPr>
      <w:r w:rsidRPr="008C5D82">
        <w:rPr>
          <w:rFonts w:asciiTheme="minorHAnsi" w:hAnsiTheme="minorHAnsi"/>
          <w:color w:val="000000"/>
          <w:sz w:val="22"/>
          <w:szCs w:val="22"/>
          <w:lang w:val="lt-LT" w:eastAsia="lt-LT"/>
        </w:rPr>
        <w:t>9.1.2.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B86689" w14:textId="77777777" w:rsidR="00107E80" w:rsidRPr="008C5D82" w:rsidRDefault="00107E80" w:rsidP="00107E80">
      <w:pPr>
        <w:autoSpaceDE w:val="0"/>
        <w:autoSpaceDN w:val="0"/>
        <w:adjustRightInd w:val="0"/>
        <w:jc w:val="both"/>
        <w:rPr>
          <w:rFonts w:asciiTheme="minorHAnsi" w:hAnsiTheme="minorHAnsi"/>
          <w:color w:val="000000"/>
          <w:sz w:val="22"/>
          <w:szCs w:val="22"/>
          <w:lang w:val="lt-LT" w:eastAsia="lt-LT"/>
        </w:rPr>
      </w:pPr>
      <w:r w:rsidRPr="008C5D82">
        <w:rPr>
          <w:rFonts w:asciiTheme="minorHAnsi" w:hAnsiTheme="minorHAnsi"/>
          <w:color w:val="000000"/>
          <w:sz w:val="22"/>
          <w:szCs w:val="22"/>
          <w:lang w:val="lt-LT" w:eastAsia="lt-LT"/>
        </w:rPr>
        <w:t>9.2.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3A42566F" w14:textId="77777777" w:rsidR="00107E80" w:rsidRPr="008C5D82" w:rsidRDefault="00107E80" w:rsidP="00107E80">
      <w:pPr>
        <w:autoSpaceDE w:val="0"/>
        <w:autoSpaceDN w:val="0"/>
        <w:adjustRightInd w:val="0"/>
        <w:jc w:val="both"/>
        <w:rPr>
          <w:rFonts w:asciiTheme="minorHAnsi" w:hAnsiTheme="minorHAnsi"/>
          <w:color w:val="000000"/>
          <w:sz w:val="22"/>
          <w:szCs w:val="22"/>
          <w:lang w:val="lt-LT" w:eastAsia="lt-LT"/>
        </w:rPr>
      </w:pPr>
      <w:r w:rsidRPr="008C5D82">
        <w:rPr>
          <w:rFonts w:asciiTheme="minorHAnsi" w:hAnsiTheme="minorHAnsi"/>
          <w:color w:val="000000"/>
          <w:sz w:val="22"/>
          <w:szCs w:val="22"/>
          <w:lang w:val="lt-LT" w:eastAsia="lt-LT"/>
        </w:rPr>
        <w:t>9.3. Pagrindas atleisti nuo atsakomybės atsiranda nuo kliūties atsiradimo momento arba jeigu apie ją nėra laiku pranešta – nuo pranešimo momento.</w:t>
      </w:r>
    </w:p>
    <w:p w14:paraId="1DFAB0CD" w14:textId="77777777" w:rsidR="00107E80" w:rsidRPr="008C5D82" w:rsidRDefault="00107E80" w:rsidP="00107E80">
      <w:pPr>
        <w:autoSpaceDE w:val="0"/>
        <w:autoSpaceDN w:val="0"/>
        <w:adjustRightInd w:val="0"/>
        <w:jc w:val="both"/>
        <w:rPr>
          <w:rFonts w:asciiTheme="minorHAnsi" w:hAnsiTheme="minorHAnsi"/>
          <w:color w:val="000000"/>
          <w:sz w:val="22"/>
          <w:szCs w:val="22"/>
          <w:lang w:val="lt-LT" w:eastAsia="lt-LT"/>
        </w:rPr>
      </w:pPr>
    </w:p>
    <w:p w14:paraId="355D5F19" w14:textId="77777777" w:rsidR="00107E80" w:rsidRPr="008C5D82" w:rsidRDefault="00107E80" w:rsidP="00107E80">
      <w:pPr>
        <w:jc w:val="center"/>
        <w:rPr>
          <w:rFonts w:asciiTheme="minorHAnsi" w:hAnsiTheme="minorHAnsi"/>
          <w:sz w:val="22"/>
          <w:szCs w:val="22"/>
          <w:lang w:val="lt-LT"/>
        </w:rPr>
      </w:pPr>
      <w:r w:rsidRPr="008C5D82">
        <w:rPr>
          <w:rFonts w:asciiTheme="minorHAnsi" w:hAnsiTheme="minorHAnsi"/>
          <w:b/>
          <w:sz w:val="22"/>
          <w:szCs w:val="22"/>
          <w:lang w:val="lt-LT"/>
        </w:rPr>
        <w:t>10. Šalių pareiškimai ir garantijos</w:t>
      </w:r>
    </w:p>
    <w:p w14:paraId="5A160584" w14:textId="77777777" w:rsidR="00107E80" w:rsidRPr="008C5D82" w:rsidRDefault="00107E80" w:rsidP="00107E80">
      <w:pPr>
        <w:jc w:val="both"/>
        <w:rPr>
          <w:rFonts w:asciiTheme="minorHAnsi" w:hAnsiTheme="minorHAnsi"/>
          <w:sz w:val="22"/>
          <w:szCs w:val="22"/>
          <w:lang w:val="lt-LT"/>
        </w:rPr>
      </w:pPr>
    </w:p>
    <w:p w14:paraId="19DE8514" w14:textId="77777777" w:rsidR="00107E80" w:rsidRPr="008C5D82" w:rsidRDefault="00107E80" w:rsidP="00107E80">
      <w:pPr>
        <w:jc w:val="both"/>
        <w:rPr>
          <w:rFonts w:asciiTheme="minorHAnsi" w:hAnsiTheme="minorHAnsi"/>
          <w:sz w:val="22"/>
          <w:szCs w:val="22"/>
          <w:lang w:val="lt-LT"/>
        </w:rPr>
      </w:pPr>
      <w:r w:rsidRPr="008C5D82">
        <w:rPr>
          <w:rFonts w:asciiTheme="minorHAnsi" w:hAnsiTheme="minorHAnsi"/>
          <w:sz w:val="22"/>
          <w:szCs w:val="22"/>
          <w:lang w:val="lt-LT"/>
        </w:rPr>
        <w:t>10.1. Kiekviena iš Šalių pareiškia ir garantuoja kitai Šaliai, kad:</w:t>
      </w:r>
    </w:p>
    <w:p w14:paraId="08A407DE" w14:textId="77777777" w:rsidR="00107E80" w:rsidRPr="008C5D82" w:rsidRDefault="00107E80" w:rsidP="00107E80">
      <w:pPr>
        <w:ind w:firstLine="720"/>
        <w:jc w:val="both"/>
        <w:rPr>
          <w:rFonts w:asciiTheme="minorHAnsi" w:hAnsiTheme="minorHAnsi"/>
          <w:sz w:val="22"/>
          <w:szCs w:val="22"/>
          <w:lang w:val="lt-LT"/>
        </w:rPr>
      </w:pPr>
      <w:r w:rsidRPr="008C5D82">
        <w:rPr>
          <w:rFonts w:asciiTheme="minorHAnsi" w:hAnsiTheme="minorHAnsi"/>
          <w:sz w:val="22"/>
          <w:szCs w:val="22"/>
          <w:lang w:val="lt-LT"/>
        </w:rPr>
        <w:t>10.1.1. Šalis yra tinkamai įsteigta ir teisėtai veikia pagal Lietuvos Respublikos įstatymus;</w:t>
      </w:r>
    </w:p>
    <w:p w14:paraId="17CE7A96" w14:textId="77777777" w:rsidR="00107E80" w:rsidRPr="008C5D82" w:rsidRDefault="00107E80" w:rsidP="00107E80">
      <w:pPr>
        <w:ind w:firstLine="720"/>
        <w:jc w:val="both"/>
        <w:rPr>
          <w:rFonts w:asciiTheme="minorHAnsi" w:hAnsiTheme="minorHAnsi"/>
          <w:sz w:val="22"/>
          <w:szCs w:val="22"/>
          <w:lang w:val="lt-LT"/>
        </w:rPr>
      </w:pPr>
      <w:r w:rsidRPr="008C5D82">
        <w:rPr>
          <w:rFonts w:asciiTheme="minorHAnsi" w:hAnsiTheme="minorHAnsi"/>
          <w:sz w:val="22"/>
          <w:szCs w:val="22"/>
          <w:lang w:val="lt-LT"/>
        </w:rPr>
        <w:t>10.1.2. Šalis atliko visus teisinius veiksmus, būtinus, kad Sutartis būtų tinkamai sudaryta ir galiotų, ir turi visus teisės aktais numatytus leidimus, licencijas, darbuotojus, reikalingus Prekėms tiekti;</w:t>
      </w:r>
    </w:p>
    <w:p w14:paraId="6741830A" w14:textId="77777777" w:rsidR="00107E80" w:rsidRPr="008C5D82" w:rsidRDefault="00107E80" w:rsidP="00107E80">
      <w:pPr>
        <w:ind w:firstLine="720"/>
        <w:jc w:val="both"/>
        <w:rPr>
          <w:rFonts w:asciiTheme="minorHAnsi" w:hAnsiTheme="minorHAnsi"/>
          <w:sz w:val="22"/>
          <w:szCs w:val="22"/>
          <w:lang w:val="lt-LT"/>
        </w:rPr>
      </w:pPr>
      <w:r w:rsidRPr="008C5D82">
        <w:rPr>
          <w:rFonts w:asciiTheme="minorHAnsi" w:hAnsiTheme="min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574CF976" w14:textId="77777777" w:rsidR="00107E80" w:rsidRPr="008C5D82" w:rsidRDefault="00107E80" w:rsidP="00107E80">
      <w:pPr>
        <w:ind w:firstLine="720"/>
        <w:jc w:val="both"/>
        <w:rPr>
          <w:rFonts w:asciiTheme="minorHAnsi" w:hAnsiTheme="minorHAnsi"/>
          <w:b/>
          <w:sz w:val="22"/>
          <w:szCs w:val="22"/>
          <w:lang w:val="lt-LT"/>
        </w:rPr>
      </w:pPr>
      <w:r w:rsidRPr="008C5D82">
        <w:rPr>
          <w:rFonts w:asciiTheme="minorHAnsi" w:hAnsiTheme="minorHAnsi"/>
          <w:sz w:val="22"/>
          <w:szCs w:val="22"/>
          <w:lang w:val="lt-LT"/>
        </w:rPr>
        <w:lastRenderedPageBreak/>
        <w:t>10.1.4. ši Sutartis yra Šaliai galiojantis, teisinis ir ją saistantis įsipareigojimas, kurio vykdymo galima pareikalauti pagal Sutarties sąlygas.</w:t>
      </w:r>
    </w:p>
    <w:p w14:paraId="120D0E4C" w14:textId="77777777" w:rsidR="00107E80" w:rsidRPr="008C5D82" w:rsidRDefault="00107E80" w:rsidP="00107E80">
      <w:pPr>
        <w:jc w:val="center"/>
        <w:rPr>
          <w:rFonts w:asciiTheme="minorHAnsi" w:hAnsiTheme="minorHAnsi"/>
          <w:b/>
          <w:sz w:val="22"/>
          <w:szCs w:val="22"/>
          <w:lang w:val="lt-LT"/>
        </w:rPr>
      </w:pPr>
    </w:p>
    <w:p w14:paraId="19EA44C4" w14:textId="77777777" w:rsidR="00107E80" w:rsidRPr="008C5D82" w:rsidRDefault="00107E80" w:rsidP="00107E80">
      <w:pPr>
        <w:jc w:val="center"/>
        <w:rPr>
          <w:rFonts w:asciiTheme="minorHAnsi" w:hAnsiTheme="minorHAnsi"/>
          <w:sz w:val="22"/>
          <w:szCs w:val="22"/>
          <w:lang w:val="lt-LT"/>
        </w:rPr>
      </w:pPr>
      <w:r w:rsidRPr="008C5D82">
        <w:rPr>
          <w:rFonts w:asciiTheme="minorHAnsi" w:hAnsiTheme="minorHAnsi"/>
          <w:b/>
          <w:sz w:val="22"/>
          <w:szCs w:val="22"/>
          <w:lang w:val="lt-LT"/>
        </w:rPr>
        <w:t>11. Konfidencialumo įsipareigojimai</w:t>
      </w:r>
    </w:p>
    <w:p w14:paraId="4B5CCDCC" w14:textId="77777777" w:rsidR="00107E80" w:rsidRPr="008C5D82" w:rsidRDefault="00107E80" w:rsidP="00107E80">
      <w:pPr>
        <w:rPr>
          <w:rFonts w:asciiTheme="minorHAnsi" w:hAnsiTheme="minorHAnsi"/>
          <w:sz w:val="22"/>
          <w:szCs w:val="22"/>
          <w:lang w:val="lt-LT"/>
        </w:rPr>
      </w:pPr>
    </w:p>
    <w:p w14:paraId="424FE699" w14:textId="77777777" w:rsidR="00107E80" w:rsidRPr="008C5D82" w:rsidRDefault="00107E80" w:rsidP="00107E80">
      <w:pPr>
        <w:jc w:val="both"/>
        <w:rPr>
          <w:rFonts w:asciiTheme="minorHAnsi" w:hAnsiTheme="minorHAnsi"/>
          <w:sz w:val="22"/>
          <w:szCs w:val="22"/>
          <w:lang w:val="lt-LT"/>
        </w:rPr>
      </w:pPr>
      <w:r w:rsidRPr="008C5D82">
        <w:rPr>
          <w:rFonts w:asciiTheme="minorHAnsi" w:hAnsiTheme="minorHAnsi"/>
          <w:sz w:val="22"/>
          <w:szCs w:val="22"/>
          <w:lang w:val="lt-LT"/>
        </w:rPr>
        <w:t>11.1. Visa informacija, kurią Šalys sužinojo viena iš kitos Sutarties sudarymo ir jos vykdymo metu, yra laikoma konfidencialia ir gali būti atskleista trečiosioms šalims tik tuo atveju, kai tam yra įstatyminis pagrindas arba yra gautas išankstinis raštiškas kitos šalies sutikimas.</w:t>
      </w:r>
    </w:p>
    <w:p w14:paraId="0E4E4D1B" w14:textId="77777777" w:rsidR="00107E80" w:rsidRPr="008C5D82" w:rsidRDefault="00107E80" w:rsidP="00107E80">
      <w:pPr>
        <w:jc w:val="both"/>
        <w:rPr>
          <w:rFonts w:asciiTheme="minorHAnsi" w:hAnsiTheme="minorHAnsi"/>
          <w:sz w:val="22"/>
          <w:szCs w:val="22"/>
          <w:lang w:val="lt-LT"/>
        </w:rPr>
      </w:pPr>
      <w:r w:rsidRPr="008C5D82">
        <w:rPr>
          <w:rFonts w:asciiTheme="minorHAnsi" w:hAnsiTheme="minorHAnsi"/>
          <w:sz w:val="22"/>
          <w:szCs w:val="22"/>
          <w:lang w:val="lt-LT"/>
        </w:rPr>
        <w:t>11.2. Šalis, pažeidusi 11.1. punkto reikalavimus privalo atlyginti visus tiesioginius nuostolius, kuriuos patyrė kita šalis.</w:t>
      </w:r>
    </w:p>
    <w:p w14:paraId="6CF0D042" w14:textId="77777777" w:rsidR="00107E80" w:rsidRPr="008C5D82" w:rsidRDefault="00107E80" w:rsidP="00107E80">
      <w:pPr>
        <w:jc w:val="both"/>
        <w:rPr>
          <w:rFonts w:asciiTheme="minorHAnsi" w:hAnsiTheme="minorHAnsi"/>
          <w:sz w:val="22"/>
          <w:szCs w:val="22"/>
          <w:lang w:val="lt-LT"/>
        </w:rPr>
      </w:pPr>
      <w:r w:rsidRPr="008C5D82">
        <w:rPr>
          <w:rFonts w:asciiTheme="minorHAnsi" w:hAnsiTheme="minorHAnsi"/>
          <w:sz w:val="22"/>
          <w:szCs w:val="22"/>
          <w:lang w:val="lt-LT"/>
        </w:rPr>
        <w:t xml:space="preserve">11.3. Ši sutartis, įskaitant Tiekėjo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6D7270CE" w14:textId="77777777" w:rsidR="00107E80" w:rsidRPr="008C5D82" w:rsidRDefault="00107E80" w:rsidP="00107E80">
      <w:pPr>
        <w:jc w:val="both"/>
        <w:rPr>
          <w:rFonts w:asciiTheme="minorHAnsi" w:hAnsiTheme="minorHAnsi"/>
          <w:sz w:val="22"/>
          <w:szCs w:val="22"/>
          <w:lang w:val="lt-LT"/>
        </w:rPr>
      </w:pPr>
    </w:p>
    <w:p w14:paraId="5A5E805A" w14:textId="77777777" w:rsidR="00107E80" w:rsidRPr="008C5D82" w:rsidRDefault="00107E80" w:rsidP="00107E80">
      <w:pPr>
        <w:jc w:val="center"/>
        <w:rPr>
          <w:rFonts w:asciiTheme="minorHAnsi" w:hAnsiTheme="minorHAnsi"/>
          <w:sz w:val="22"/>
          <w:szCs w:val="22"/>
          <w:lang w:val="lt-LT"/>
        </w:rPr>
      </w:pPr>
      <w:r w:rsidRPr="008C5D82">
        <w:rPr>
          <w:rFonts w:asciiTheme="minorHAnsi" w:hAnsiTheme="minorHAnsi"/>
          <w:b/>
          <w:sz w:val="22"/>
          <w:szCs w:val="22"/>
          <w:lang w:val="lt-LT"/>
        </w:rPr>
        <w:t>12. Sutarties pakeitimai</w:t>
      </w:r>
    </w:p>
    <w:p w14:paraId="766EDDB9" w14:textId="77777777" w:rsidR="00107E80" w:rsidRPr="008C5D82" w:rsidRDefault="00107E80" w:rsidP="00107E80">
      <w:pPr>
        <w:jc w:val="both"/>
        <w:rPr>
          <w:rFonts w:asciiTheme="minorHAnsi" w:hAnsiTheme="minorHAnsi"/>
          <w:sz w:val="22"/>
          <w:szCs w:val="22"/>
          <w:lang w:val="lt-LT"/>
        </w:rPr>
      </w:pPr>
    </w:p>
    <w:p w14:paraId="163D0B07" w14:textId="77777777" w:rsidR="00107E80" w:rsidRPr="008C5D82" w:rsidRDefault="00107E80" w:rsidP="00107E80">
      <w:pPr>
        <w:jc w:val="both"/>
        <w:rPr>
          <w:rFonts w:asciiTheme="minorHAnsi" w:hAnsiTheme="minorHAnsi"/>
          <w:iCs/>
          <w:sz w:val="22"/>
          <w:szCs w:val="22"/>
          <w:lang w:val="lt-LT"/>
        </w:rPr>
      </w:pPr>
      <w:r w:rsidRPr="008C5D82">
        <w:rPr>
          <w:rFonts w:asciiTheme="minorHAnsi" w:hAnsiTheme="minorHAnsi"/>
          <w:sz w:val="22"/>
          <w:szCs w:val="22"/>
          <w:lang w:val="lt-LT"/>
        </w:rPr>
        <w:t xml:space="preserve">12.1. </w:t>
      </w:r>
      <w:r w:rsidRPr="008C5D82">
        <w:rPr>
          <w:rFonts w:asciiTheme="minorHAnsi" w:hAnsiTheme="minorHAnsi"/>
          <w:iCs/>
          <w:sz w:val="22"/>
          <w:szCs w:val="22"/>
          <w:lang w:val="lt-LT"/>
        </w:rPr>
        <w:t xml:space="preserve">Sutartis gali būti keičiama vadovaujantis </w:t>
      </w:r>
      <w:r w:rsidRPr="008C5D82">
        <w:rPr>
          <w:rFonts w:asciiTheme="minorHAnsi" w:hAnsiTheme="minorHAnsi"/>
          <w:bCs/>
          <w:sz w:val="22"/>
          <w:szCs w:val="22"/>
          <w:lang w:val="lt-LT" w:eastAsia="lt-LT"/>
        </w:rPr>
        <w:t>Lietuvos Respublikos pirkimų, atliekamų vandentvarkos, energetikos, transporto ar pašto paslaugų srities perkančiųjų subjektų, įstatymo 97 straipsnio nuostatomis.</w:t>
      </w:r>
    </w:p>
    <w:p w14:paraId="3EDCD918" w14:textId="77777777" w:rsidR="00107E80" w:rsidRPr="008C5D82" w:rsidRDefault="00107E80" w:rsidP="00107E80">
      <w:pPr>
        <w:jc w:val="both"/>
        <w:rPr>
          <w:rFonts w:asciiTheme="minorHAnsi" w:eastAsia="Calibri" w:hAnsiTheme="minorHAnsi"/>
          <w:iCs/>
          <w:sz w:val="22"/>
          <w:szCs w:val="22"/>
          <w:lang w:val="lt-LT" w:eastAsia="en-US"/>
        </w:rPr>
      </w:pPr>
      <w:r w:rsidRPr="008C5D82">
        <w:rPr>
          <w:rFonts w:asciiTheme="minorHAnsi" w:eastAsia="Calibri" w:hAnsiTheme="minorHAnsi"/>
          <w:iCs/>
          <w:sz w:val="22"/>
          <w:szCs w:val="22"/>
          <w:lang w:val="lt-LT" w:eastAsia="en-US"/>
        </w:rPr>
        <w:t xml:space="preserve">12.2.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5 darbo dienas. Šalims tarpusavyje susitarus dėl Sutarties sąlygų keitimo, šie keitimai įforminami susitarimu, kuris yra Sutarties neatskiriama dalis.  </w:t>
      </w:r>
    </w:p>
    <w:p w14:paraId="3981477C" w14:textId="77777777" w:rsidR="00107E80" w:rsidRPr="008C5D82" w:rsidRDefault="00107E80" w:rsidP="00107E80">
      <w:pPr>
        <w:jc w:val="both"/>
        <w:rPr>
          <w:rFonts w:asciiTheme="minorHAnsi" w:eastAsia="Calibri" w:hAnsiTheme="minorHAnsi"/>
          <w:b/>
          <w:sz w:val="22"/>
          <w:szCs w:val="22"/>
          <w:lang w:val="lt-LT" w:eastAsia="en-US"/>
        </w:rPr>
      </w:pPr>
    </w:p>
    <w:p w14:paraId="2FA02AC0" w14:textId="77777777" w:rsidR="00107E80" w:rsidRPr="008C5D82" w:rsidRDefault="00107E80" w:rsidP="00107E80">
      <w:pPr>
        <w:jc w:val="center"/>
        <w:rPr>
          <w:rFonts w:asciiTheme="minorHAnsi" w:hAnsiTheme="minorHAnsi"/>
          <w:b/>
          <w:sz w:val="22"/>
          <w:szCs w:val="22"/>
          <w:lang w:val="lt-LT"/>
        </w:rPr>
      </w:pPr>
      <w:r w:rsidRPr="008C5D82">
        <w:rPr>
          <w:rFonts w:asciiTheme="minorHAnsi" w:hAnsiTheme="minorHAnsi"/>
          <w:b/>
          <w:sz w:val="22"/>
          <w:szCs w:val="22"/>
          <w:lang w:val="lt-LT"/>
        </w:rPr>
        <w:t>13. Sutarties pažeidimas ir sutarties nutraukimas</w:t>
      </w:r>
    </w:p>
    <w:p w14:paraId="2E94E543" w14:textId="77777777" w:rsidR="00107E80" w:rsidRPr="008C5D82" w:rsidRDefault="00107E80" w:rsidP="00107E80">
      <w:pPr>
        <w:jc w:val="center"/>
        <w:rPr>
          <w:rFonts w:asciiTheme="minorHAnsi" w:hAnsiTheme="minorHAnsi"/>
          <w:b/>
          <w:sz w:val="22"/>
          <w:szCs w:val="22"/>
          <w:lang w:val="lt-LT"/>
        </w:rPr>
      </w:pPr>
    </w:p>
    <w:p w14:paraId="212C0931" w14:textId="77777777" w:rsidR="00107E80" w:rsidRPr="008C5D82" w:rsidRDefault="00107E80" w:rsidP="00107E80">
      <w:pPr>
        <w:jc w:val="both"/>
        <w:rPr>
          <w:rFonts w:asciiTheme="minorHAnsi" w:hAnsiTheme="minorHAnsi"/>
          <w:sz w:val="22"/>
          <w:szCs w:val="22"/>
          <w:lang w:val="lt-LT"/>
        </w:rPr>
      </w:pPr>
      <w:r w:rsidRPr="008C5D82">
        <w:rPr>
          <w:rFonts w:asciiTheme="minorHAnsi" w:hAnsiTheme="minorHAnsi"/>
          <w:sz w:val="22"/>
          <w:szCs w:val="22"/>
          <w:lang w:val="lt-LT"/>
        </w:rPr>
        <w:t xml:space="preserve">13.1. Jei Šalis nevykdo ar netinkamai vykdo savo įsipareigojimus pagal Sutartį, ji pažeidžia Sutartį. Vienai Šaliai pažeidus Sutartį, kita Šalis turi teisę naudotis bet kokiais teisėtais savo teisių gynimo būdais, įskaitant, bet neapsiribojant: </w:t>
      </w:r>
    </w:p>
    <w:p w14:paraId="31696C13" w14:textId="77777777" w:rsidR="00107E80" w:rsidRPr="008C5D82" w:rsidRDefault="00107E80" w:rsidP="00107E80">
      <w:pPr>
        <w:widowControl w:val="0"/>
        <w:tabs>
          <w:tab w:val="left" w:pos="426"/>
        </w:tabs>
        <w:ind w:firstLine="426"/>
        <w:jc w:val="both"/>
        <w:rPr>
          <w:rFonts w:asciiTheme="minorHAnsi" w:hAnsiTheme="minorHAnsi"/>
          <w:sz w:val="22"/>
          <w:szCs w:val="22"/>
          <w:lang w:val="lt-LT"/>
        </w:rPr>
      </w:pPr>
      <w:r w:rsidRPr="008C5D82">
        <w:rPr>
          <w:rFonts w:asciiTheme="minorHAnsi" w:hAnsiTheme="minorHAnsi"/>
          <w:sz w:val="22"/>
          <w:szCs w:val="22"/>
          <w:lang w:val="lt-LT"/>
        </w:rPr>
        <w:t>13.1.1. reikalauti kitos Šalies vykdyti sutartinius įsipareigojimus;</w:t>
      </w:r>
    </w:p>
    <w:p w14:paraId="3463F57C" w14:textId="77777777" w:rsidR="00107E80" w:rsidRPr="008C5D82" w:rsidRDefault="00107E80" w:rsidP="00107E80">
      <w:pPr>
        <w:widowControl w:val="0"/>
        <w:tabs>
          <w:tab w:val="left" w:pos="426"/>
          <w:tab w:val="num" w:pos="2291"/>
        </w:tabs>
        <w:ind w:firstLine="426"/>
        <w:jc w:val="both"/>
        <w:rPr>
          <w:rFonts w:asciiTheme="minorHAnsi" w:hAnsiTheme="minorHAnsi"/>
          <w:sz w:val="22"/>
          <w:szCs w:val="22"/>
          <w:lang w:val="lt-LT"/>
        </w:rPr>
      </w:pPr>
      <w:r w:rsidRPr="008C5D82">
        <w:rPr>
          <w:rFonts w:asciiTheme="minorHAnsi" w:hAnsiTheme="minorHAnsi"/>
          <w:sz w:val="22"/>
          <w:szCs w:val="22"/>
          <w:lang w:val="lt-LT"/>
        </w:rPr>
        <w:t>13.1.2. reikalauti atlyginti nuostolius;</w:t>
      </w:r>
    </w:p>
    <w:p w14:paraId="79CD750E" w14:textId="77777777" w:rsidR="00107E80" w:rsidRPr="008C5D82" w:rsidRDefault="00107E80" w:rsidP="00107E80">
      <w:pPr>
        <w:widowControl w:val="0"/>
        <w:tabs>
          <w:tab w:val="left" w:pos="426"/>
          <w:tab w:val="num" w:pos="2291"/>
        </w:tabs>
        <w:ind w:firstLine="426"/>
        <w:jc w:val="both"/>
        <w:rPr>
          <w:rFonts w:asciiTheme="minorHAnsi" w:hAnsiTheme="minorHAnsi"/>
          <w:sz w:val="22"/>
          <w:szCs w:val="22"/>
          <w:lang w:val="lt-LT"/>
        </w:rPr>
      </w:pPr>
      <w:r w:rsidRPr="008C5D82">
        <w:rPr>
          <w:rFonts w:asciiTheme="minorHAnsi" w:hAnsiTheme="minorHAnsi"/>
          <w:sz w:val="22"/>
          <w:szCs w:val="22"/>
          <w:lang w:val="lt-LT"/>
        </w:rPr>
        <w:t>13.1.3. reikalauti sumokėti Sutartyje nustatytus delspinigius ir baudą;</w:t>
      </w:r>
    </w:p>
    <w:p w14:paraId="5A108036" w14:textId="77777777" w:rsidR="00107E80" w:rsidRPr="008C5D82" w:rsidRDefault="00107E80" w:rsidP="00107E80">
      <w:pPr>
        <w:widowControl w:val="0"/>
        <w:tabs>
          <w:tab w:val="left" w:pos="426"/>
          <w:tab w:val="num" w:pos="2291"/>
        </w:tabs>
        <w:ind w:firstLine="426"/>
        <w:jc w:val="both"/>
        <w:outlineLvl w:val="0"/>
        <w:rPr>
          <w:rFonts w:asciiTheme="minorHAnsi" w:hAnsiTheme="minorHAnsi"/>
          <w:sz w:val="22"/>
          <w:szCs w:val="22"/>
          <w:lang w:val="lt-LT"/>
        </w:rPr>
      </w:pPr>
      <w:r w:rsidRPr="008C5D82">
        <w:rPr>
          <w:rFonts w:asciiTheme="minorHAnsi" w:hAnsiTheme="minorHAnsi"/>
          <w:sz w:val="22"/>
          <w:szCs w:val="22"/>
          <w:lang w:val="lt-LT"/>
        </w:rPr>
        <w:t>13.1.4. nutraukti Sutartį;</w:t>
      </w:r>
    </w:p>
    <w:p w14:paraId="461387A3" w14:textId="77777777" w:rsidR="00107E80" w:rsidRPr="008C5D82" w:rsidRDefault="00107E80" w:rsidP="00107E80">
      <w:pPr>
        <w:widowControl w:val="0"/>
        <w:tabs>
          <w:tab w:val="left" w:pos="426"/>
          <w:tab w:val="left" w:pos="851"/>
          <w:tab w:val="num" w:pos="2291"/>
        </w:tabs>
        <w:ind w:firstLine="426"/>
        <w:jc w:val="both"/>
        <w:outlineLvl w:val="0"/>
        <w:rPr>
          <w:rFonts w:asciiTheme="minorHAnsi" w:hAnsiTheme="minorHAnsi"/>
          <w:sz w:val="22"/>
          <w:szCs w:val="22"/>
          <w:lang w:val="lt-LT"/>
        </w:rPr>
      </w:pPr>
      <w:r w:rsidRPr="008C5D82">
        <w:rPr>
          <w:rFonts w:asciiTheme="minorHAnsi" w:hAnsiTheme="minorHAnsi"/>
          <w:sz w:val="22"/>
          <w:szCs w:val="22"/>
          <w:lang w:val="lt-LT"/>
        </w:rPr>
        <w:t xml:space="preserve">13.1.5. taikyti kitus Lietuvos Respublikos teisės aktų nustatytus teisių gynimo būdus. </w:t>
      </w:r>
    </w:p>
    <w:p w14:paraId="764740E4" w14:textId="77777777" w:rsidR="00107E80" w:rsidRPr="008C5D82" w:rsidRDefault="00107E80" w:rsidP="00107E80">
      <w:pPr>
        <w:jc w:val="both"/>
        <w:rPr>
          <w:rFonts w:asciiTheme="minorHAnsi" w:hAnsiTheme="minorHAnsi"/>
          <w:sz w:val="22"/>
          <w:szCs w:val="22"/>
          <w:lang w:val="lt-LT"/>
        </w:rPr>
      </w:pPr>
      <w:r w:rsidRPr="008C5D82">
        <w:rPr>
          <w:rFonts w:asciiTheme="minorHAnsi" w:hAnsiTheme="minorHAnsi"/>
          <w:sz w:val="22"/>
          <w:szCs w:val="22"/>
          <w:lang w:val="lt-LT"/>
        </w:rPr>
        <w:t>13.2. Pirkėjas turi teisę vienašališkai, nesikreipdamas į teismą, prieš 5 (penkias) kalendorines dienas raštu apie tai įspėjęs Tiekėją, nutraukti sutartį, jeigu Tiekėjas iš esmės pažeidė Sutartį. Tiekėjo padarytas Sutarties pažeidimas laikomas esminiu, jeigu:</w:t>
      </w:r>
    </w:p>
    <w:p w14:paraId="26917260" w14:textId="77777777" w:rsidR="00107E80" w:rsidRPr="008C5D82" w:rsidRDefault="00107E80" w:rsidP="00107E80">
      <w:pPr>
        <w:ind w:firstLine="426"/>
        <w:jc w:val="both"/>
        <w:rPr>
          <w:rFonts w:asciiTheme="minorHAnsi" w:hAnsiTheme="minorHAnsi"/>
          <w:sz w:val="22"/>
          <w:szCs w:val="22"/>
          <w:lang w:val="lt-LT"/>
        </w:rPr>
      </w:pPr>
      <w:r w:rsidRPr="008C5D82">
        <w:rPr>
          <w:rFonts w:asciiTheme="minorHAnsi" w:hAnsiTheme="minorHAnsi"/>
          <w:sz w:val="22"/>
          <w:szCs w:val="22"/>
          <w:lang w:val="lt-LT"/>
        </w:rPr>
        <w:t xml:space="preserve">13.2.1. Tiekėjas nesilaiko nustatyto Prekių pristatymo termino ir vėlavimas nuo numatyto pabaigos termino yra daugiau nei 20 (dvidešimt) dienų, arba </w:t>
      </w:r>
    </w:p>
    <w:p w14:paraId="34DD96FB" w14:textId="77777777" w:rsidR="00107E80" w:rsidRPr="008C5D82" w:rsidRDefault="00107E80" w:rsidP="00107E80">
      <w:pPr>
        <w:ind w:firstLine="426"/>
        <w:jc w:val="both"/>
        <w:rPr>
          <w:rFonts w:asciiTheme="minorHAnsi" w:hAnsiTheme="minorHAnsi"/>
          <w:sz w:val="22"/>
          <w:szCs w:val="22"/>
          <w:lang w:val="lt-LT"/>
        </w:rPr>
      </w:pPr>
      <w:r w:rsidRPr="008C5D82">
        <w:rPr>
          <w:rFonts w:asciiTheme="minorHAnsi" w:hAnsiTheme="minorHAnsi"/>
          <w:sz w:val="22"/>
          <w:szCs w:val="22"/>
          <w:lang w:val="lt-LT"/>
        </w:rPr>
        <w:t>13.2.2. yra kitos aplinkybės, numatytos Lietuvos Respublikos civilinio kodekso 6.217 straipsnyje.</w:t>
      </w:r>
    </w:p>
    <w:p w14:paraId="33F5E750" w14:textId="77777777" w:rsidR="00107E80" w:rsidRPr="008C5D82" w:rsidRDefault="00107E80" w:rsidP="00107E80">
      <w:pPr>
        <w:jc w:val="both"/>
        <w:rPr>
          <w:rFonts w:asciiTheme="minorHAnsi" w:hAnsiTheme="minorHAnsi"/>
          <w:sz w:val="22"/>
          <w:szCs w:val="22"/>
          <w:lang w:val="lt-LT"/>
        </w:rPr>
      </w:pPr>
      <w:r w:rsidRPr="008C5D82">
        <w:rPr>
          <w:rFonts w:asciiTheme="minorHAnsi" w:hAnsiTheme="minorHAnsi"/>
          <w:sz w:val="22"/>
          <w:szCs w:val="22"/>
          <w:lang w:val="lt-LT"/>
        </w:rPr>
        <w:t>13.3. Tiek viena, tiek kita šalis turi teisę nutraukti Sutartį netaikant įspėjimo termino, jei kita šalis paskelbta bankrutuojančia.</w:t>
      </w:r>
    </w:p>
    <w:p w14:paraId="7BB7B084" w14:textId="77777777" w:rsidR="00107E80" w:rsidRPr="008C5D82" w:rsidRDefault="00107E80" w:rsidP="00107E80">
      <w:pPr>
        <w:jc w:val="both"/>
        <w:rPr>
          <w:rFonts w:asciiTheme="minorHAnsi" w:hAnsiTheme="minorHAnsi"/>
          <w:sz w:val="22"/>
          <w:szCs w:val="22"/>
          <w:lang w:val="lt-LT"/>
        </w:rPr>
      </w:pPr>
      <w:r w:rsidRPr="008C5D82">
        <w:rPr>
          <w:rFonts w:asciiTheme="minorHAnsi" w:hAnsiTheme="minorHAnsi"/>
          <w:sz w:val="22"/>
          <w:szCs w:val="22"/>
          <w:lang w:val="lt-LT"/>
        </w:rPr>
        <w:t>13.4. Sutartis gali būti nutraukta raštišku abiejų Šalių sutarimu.</w:t>
      </w:r>
    </w:p>
    <w:p w14:paraId="50FBAA98" w14:textId="77777777" w:rsidR="00107E80" w:rsidRPr="008C5D82" w:rsidRDefault="00107E80" w:rsidP="00107E80">
      <w:pPr>
        <w:jc w:val="both"/>
        <w:rPr>
          <w:rFonts w:asciiTheme="minorHAnsi" w:hAnsiTheme="minorHAnsi"/>
          <w:sz w:val="22"/>
          <w:szCs w:val="22"/>
          <w:lang w:val="lt-LT"/>
        </w:rPr>
      </w:pPr>
      <w:r w:rsidRPr="008C5D82">
        <w:rPr>
          <w:rFonts w:asciiTheme="minorHAnsi" w:hAnsiTheme="minorHAnsi"/>
          <w:sz w:val="22"/>
          <w:szCs w:val="22"/>
          <w:lang w:val="lt-LT"/>
        </w:rPr>
        <w:t>13.5. Pirkėjas, vienašališkai nutraukęs Sutartį 13.2. punkte numatytais pagrindais (dėl esminio Sutarties pažeidimo), ne vėliau kaip per 10 dienų CVP IS paskelbia informaciją apie pirkimo sutarties nutraukimą ir apie tai per 3 darbo dienas informuoja Tiekėją.</w:t>
      </w:r>
    </w:p>
    <w:p w14:paraId="61CC5FC2" w14:textId="77777777" w:rsidR="00107E80" w:rsidRPr="008C5D82" w:rsidRDefault="00107E80" w:rsidP="00107E80">
      <w:pPr>
        <w:jc w:val="center"/>
        <w:rPr>
          <w:rFonts w:asciiTheme="minorHAnsi" w:hAnsiTheme="minorHAnsi"/>
          <w:b/>
          <w:sz w:val="22"/>
          <w:szCs w:val="22"/>
          <w:lang w:val="lt-LT"/>
        </w:rPr>
      </w:pPr>
    </w:p>
    <w:p w14:paraId="78828DCF" w14:textId="77777777" w:rsidR="00107E80" w:rsidRPr="008C5D82" w:rsidRDefault="00107E80" w:rsidP="00107E80">
      <w:pPr>
        <w:jc w:val="center"/>
        <w:rPr>
          <w:rFonts w:asciiTheme="minorHAnsi" w:hAnsiTheme="minorHAnsi"/>
          <w:sz w:val="22"/>
          <w:szCs w:val="22"/>
          <w:lang w:val="lt-LT"/>
        </w:rPr>
      </w:pPr>
      <w:r w:rsidRPr="008C5D82">
        <w:rPr>
          <w:rFonts w:asciiTheme="minorHAnsi" w:hAnsiTheme="minorHAnsi"/>
          <w:b/>
          <w:sz w:val="22"/>
          <w:szCs w:val="22"/>
          <w:lang w:val="lt-LT"/>
        </w:rPr>
        <w:t>14. Ginčų nagrinėjimo tvarka</w:t>
      </w:r>
    </w:p>
    <w:p w14:paraId="43873376" w14:textId="77777777" w:rsidR="00107E80" w:rsidRPr="008C5D82" w:rsidRDefault="00107E80" w:rsidP="00107E80">
      <w:pPr>
        <w:jc w:val="both"/>
        <w:rPr>
          <w:rFonts w:asciiTheme="minorHAnsi" w:hAnsiTheme="minorHAnsi"/>
          <w:sz w:val="22"/>
          <w:szCs w:val="22"/>
          <w:lang w:val="lt-LT"/>
        </w:rPr>
      </w:pPr>
    </w:p>
    <w:p w14:paraId="34CE1A0C" w14:textId="77777777" w:rsidR="00107E80" w:rsidRPr="008C5D82" w:rsidRDefault="00107E80" w:rsidP="00107E80">
      <w:pPr>
        <w:jc w:val="both"/>
        <w:rPr>
          <w:rFonts w:asciiTheme="minorHAnsi" w:hAnsiTheme="minorHAnsi"/>
          <w:sz w:val="22"/>
          <w:szCs w:val="22"/>
          <w:lang w:val="lt-LT"/>
        </w:rPr>
      </w:pPr>
      <w:r w:rsidRPr="008C5D82">
        <w:rPr>
          <w:rFonts w:asciiTheme="minorHAnsi" w:hAnsiTheme="minorHAnsi"/>
          <w:sz w:val="22"/>
          <w:szCs w:val="22"/>
          <w:lang w:val="lt-LT"/>
        </w:rPr>
        <w:t xml:space="preserve">14.1. Šiai Sutarčiai ir visoms iš šios Sutarties atsirandančioms teisėms ir pareigoms taikomi Lietuvos Respublikos įstatymai bei kiti norminiai teisės aktai. Sutartis sudaryta ir turi būti aiškinama pagal Lietuvos Respublikos teisę. </w:t>
      </w:r>
    </w:p>
    <w:p w14:paraId="61CA1294" w14:textId="77777777" w:rsidR="00107E80" w:rsidRPr="008C5D82" w:rsidRDefault="00107E80" w:rsidP="00107E80">
      <w:pPr>
        <w:jc w:val="both"/>
        <w:rPr>
          <w:rFonts w:asciiTheme="minorHAnsi" w:hAnsiTheme="minorHAnsi"/>
          <w:b/>
          <w:sz w:val="22"/>
          <w:szCs w:val="22"/>
          <w:lang w:val="lt-LT"/>
        </w:rPr>
      </w:pPr>
      <w:r w:rsidRPr="008C5D82">
        <w:rPr>
          <w:rFonts w:asciiTheme="minorHAnsi" w:hAnsiTheme="minorHAnsi"/>
          <w:sz w:val="22"/>
          <w:szCs w:val="22"/>
          <w:lang w:val="lt-LT"/>
        </w:rPr>
        <w:t>14.2. Bet kokie nesutarimai ar ginčai, kylantys tarp Šalių dėl šios Sutarties, sprendžiami abipusiu susitarimu. Šalims per 30 (trisdešimt) kalendorinių dienų nepavykus susitarti, bet kokie ginčai, nesutarimai ar reikalavimai, kylantys iš šios Sutarties ar susiję su ja, jos pažeidimu, nutraukimu ar galiojimu, neišspręsti Šalių sutarimu, sprendžiami kompetentingame Lietuvos Respublikos teisme.</w:t>
      </w:r>
    </w:p>
    <w:p w14:paraId="0FCB2E1F" w14:textId="15BD9D36" w:rsidR="00107E80" w:rsidRPr="008C5D82" w:rsidRDefault="00107E80" w:rsidP="00011902">
      <w:pPr>
        <w:tabs>
          <w:tab w:val="left" w:pos="4650"/>
        </w:tabs>
        <w:jc w:val="center"/>
        <w:rPr>
          <w:rFonts w:asciiTheme="minorHAnsi" w:hAnsiTheme="minorHAnsi"/>
          <w:b/>
          <w:sz w:val="22"/>
          <w:szCs w:val="22"/>
          <w:lang w:val="lt-LT"/>
        </w:rPr>
      </w:pPr>
      <w:r w:rsidRPr="008C5D82">
        <w:rPr>
          <w:rFonts w:asciiTheme="minorHAnsi" w:hAnsiTheme="minorHAnsi"/>
          <w:b/>
          <w:sz w:val="22"/>
          <w:szCs w:val="22"/>
          <w:lang w:val="lt-LT"/>
        </w:rPr>
        <w:lastRenderedPageBreak/>
        <w:t>15. Baigiamosios nuostatos</w:t>
      </w:r>
    </w:p>
    <w:p w14:paraId="00B50D65" w14:textId="77777777" w:rsidR="00107E80" w:rsidRPr="008C5D82" w:rsidRDefault="00107E80" w:rsidP="00107E80">
      <w:pPr>
        <w:pStyle w:val="Pagrindinistekstas"/>
        <w:jc w:val="both"/>
        <w:rPr>
          <w:rFonts w:asciiTheme="minorHAnsi" w:hAnsiTheme="minorHAnsi"/>
          <w:b/>
          <w:sz w:val="22"/>
          <w:szCs w:val="22"/>
        </w:rPr>
      </w:pPr>
    </w:p>
    <w:p w14:paraId="3CCF7CA9" w14:textId="77777777" w:rsidR="00107E80" w:rsidRPr="008C5D82" w:rsidRDefault="00107E80" w:rsidP="00107E80">
      <w:pPr>
        <w:jc w:val="both"/>
        <w:rPr>
          <w:rFonts w:asciiTheme="minorHAnsi" w:hAnsiTheme="minorHAnsi"/>
          <w:sz w:val="22"/>
          <w:szCs w:val="22"/>
          <w:lang w:val="lt-LT"/>
        </w:rPr>
      </w:pPr>
      <w:r w:rsidRPr="008C5D82">
        <w:rPr>
          <w:rFonts w:asciiTheme="minorHAnsi" w:hAnsiTheme="minorHAnsi"/>
          <w:sz w:val="22"/>
          <w:szCs w:val="22"/>
          <w:lang w:val="lt-LT"/>
        </w:rPr>
        <w:t>15.1. Nė viena Šalis neturi teisės perleisti visų arba dalies teisių ir pareigų pagal šią Sutartį jokiai trečiajai šaliai be išankstinio raštiško kitos Šalies sutikimo.</w:t>
      </w:r>
    </w:p>
    <w:p w14:paraId="7EEE363C" w14:textId="77777777" w:rsidR="00107E80" w:rsidRPr="008C5D82" w:rsidRDefault="00107E80" w:rsidP="00107E80">
      <w:pPr>
        <w:jc w:val="both"/>
        <w:rPr>
          <w:rFonts w:asciiTheme="minorHAnsi" w:hAnsiTheme="minorHAnsi"/>
          <w:sz w:val="22"/>
          <w:szCs w:val="22"/>
          <w:lang w:val="lt-LT"/>
        </w:rPr>
      </w:pPr>
      <w:r w:rsidRPr="008C5D82">
        <w:rPr>
          <w:rFonts w:asciiTheme="minorHAnsi" w:hAnsiTheme="minorHAnsi"/>
          <w:sz w:val="22"/>
          <w:szCs w:val="22"/>
          <w:lang w:val="lt-LT"/>
        </w:rPr>
        <w:t xml:space="preserve">15.2.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13A3951C" w14:textId="77777777" w:rsidR="00107E80" w:rsidRPr="008C5D82" w:rsidRDefault="00107E80" w:rsidP="00107E80">
      <w:pPr>
        <w:jc w:val="both"/>
        <w:rPr>
          <w:rFonts w:asciiTheme="minorHAnsi" w:hAnsiTheme="minorHAnsi"/>
          <w:sz w:val="22"/>
          <w:szCs w:val="22"/>
          <w:lang w:val="lt-LT"/>
        </w:rPr>
      </w:pPr>
      <w:r w:rsidRPr="008C5D82">
        <w:rPr>
          <w:rFonts w:asciiTheme="minorHAnsi" w:hAnsiTheme="minorHAnsi"/>
          <w:sz w:val="22"/>
          <w:szCs w:val="22"/>
          <w:lang w:val="lt-LT"/>
        </w:rPr>
        <w:t>15.3. Visus kitus klausimus, kurie neaptarti Sutartyje, reguliuoja Lietuvos Respublikos teisės aktai.</w:t>
      </w:r>
    </w:p>
    <w:p w14:paraId="059C09A6" w14:textId="2644EE78" w:rsidR="00107E80" w:rsidRPr="008C5D82" w:rsidRDefault="00107E80" w:rsidP="00107E80">
      <w:pPr>
        <w:jc w:val="both"/>
        <w:rPr>
          <w:rFonts w:asciiTheme="minorHAnsi" w:hAnsiTheme="minorHAnsi"/>
          <w:sz w:val="22"/>
          <w:szCs w:val="22"/>
          <w:lang w:val="lt-LT" w:eastAsia="en-US"/>
        </w:rPr>
      </w:pPr>
      <w:r w:rsidRPr="008C5D82">
        <w:rPr>
          <w:rFonts w:asciiTheme="minorHAnsi" w:hAnsiTheme="minorHAnsi"/>
          <w:sz w:val="22"/>
          <w:szCs w:val="22"/>
          <w:lang w:val="lt-LT" w:eastAsia="en-US"/>
        </w:rPr>
        <w:t>15.4. Sutartis laikoma sudaryta, kai Šalys ranka arba kvalifikuotu elektroniniu parašu, ją pasirašo. Jeigu Šalys Sutartį pasirašo ne vienu metu, Sutartis laikoma sudaryta tą dieną, kai Sutartį pasirašo paskutinioji Šalis.</w:t>
      </w:r>
    </w:p>
    <w:p w14:paraId="4E2ADACE" w14:textId="77777777" w:rsidR="00107E80" w:rsidRPr="008C5D82" w:rsidRDefault="00107E80" w:rsidP="00107E80">
      <w:pPr>
        <w:pStyle w:val="Pagrindinistekstas"/>
        <w:jc w:val="both"/>
        <w:rPr>
          <w:rFonts w:asciiTheme="minorHAnsi" w:hAnsiTheme="minorHAnsi"/>
          <w:sz w:val="22"/>
          <w:szCs w:val="22"/>
        </w:rPr>
      </w:pPr>
      <w:r w:rsidRPr="008C5D82">
        <w:rPr>
          <w:rFonts w:asciiTheme="minorHAnsi" w:hAnsiTheme="minorHAnsi"/>
          <w:sz w:val="22"/>
          <w:szCs w:val="22"/>
        </w:rPr>
        <w:t>15.5. Sutarties priedas „Techninė specifikacija/Tiekėjo pasiūlymas“.</w:t>
      </w:r>
    </w:p>
    <w:p w14:paraId="5D18DED6" w14:textId="77777777" w:rsidR="00107E80" w:rsidRPr="008C5D82" w:rsidRDefault="00107E80" w:rsidP="00107E80">
      <w:pPr>
        <w:jc w:val="both"/>
        <w:rPr>
          <w:rFonts w:asciiTheme="minorHAnsi" w:hAnsiTheme="minorHAnsi"/>
          <w:sz w:val="22"/>
          <w:szCs w:val="22"/>
          <w:lang w:val="lt-LT"/>
        </w:rPr>
      </w:pPr>
      <w:r w:rsidRPr="008C5D82">
        <w:rPr>
          <w:rFonts w:asciiTheme="minorHAnsi" w:hAnsiTheme="minorHAnsi"/>
          <w:sz w:val="22"/>
          <w:szCs w:val="22"/>
          <w:lang w:val="lt-LT"/>
        </w:rPr>
        <w:t>15.6. Laikoma, kad sutartis su priedais yra vienas kitą papildantys dokumentai ir esant neatitikimui tarp dokumentų, pirmumas teikiamas sekančiai: Sutartis, Techninė specifikacija, Tiekėjo pasiūlymas.</w:t>
      </w:r>
    </w:p>
    <w:p w14:paraId="1E2994F5" w14:textId="77777777" w:rsidR="00107E80" w:rsidRPr="008C5D82" w:rsidRDefault="00107E80" w:rsidP="00107E80">
      <w:pPr>
        <w:jc w:val="center"/>
        <w:rPr>
          <w:rFonts w:asciiTheme="minorHAnsi" w:hAnsiTheme="minorHAnsi"/>
          <w:b/>
          <w:sz w:val="22"/>
          <w:szCs w:val="22"/>
          <w:lang w:val="lt-LT"/>
        </w:rPr>
      </w:pPr>
    </w:p>
    <w:p w14:paraId="3C442CFB" w14:textId="77777777" w:rsidR="00107E80" w:rsidRPr="008C5D82" w:rsidRDefault="00107E80" w:rsidP="00107E80">
      <w:pPr>
        <w:jc w:val="center"/>
        <w:rPr>
          <w:rFonts w:asciiTheme="minorHAnsi" w:hAnsiTheme="minorHAnsi"/>
          <w:b/>
          <w:sz w:val="22"/>
          <w:szCs w:val="22"/>
          <w:lang w:val="lt-LT"/>
        </w:rPr>
      </w:pPr>
      <w:r w:rsidRPr="008C5D82">
        <w:rPr>
          <w:rFonts w:asciiTheme="minorHAnsi" w:hAnsiTheme="minorHAnsi"/>
          <w:b/>
          <w:sz w:val="22"/>
          <w:szCs w:val="22"/>
          <w:lang w:val="lt-LT"/>
        </w:rPr>
        <w:t>16. Šalių adresai, rekvizitai ir parašai</w:t>
      </w:r>
    </w:p>
    <w:p w14:paraId="1E7E78F2" w14:textId="77777777" w:rsidR="00107E80" w:rsidRPr="008C5D82" w:rsidRDefault="00107E80" w:rsidP="00107E80">
      <w:pPr>
        <w:jc w:val="center"/>
        <w:rPr>
          <w:rFonts w:asciiTheme="minorHAnsi" w:eastAsia="Calibri" w:hAnsiTheme="minorHAnsi"/>
          <w:b/>
          <w:sz w:val="22"/>
          <w:szCs w:val="22"/>
          <w:lang w:val="lt-LT" w:eastAsia="en-US"/>
        </w:rPr>
      </w:pPr>
    </w:p>
    <w:p w14:paraId="1CE1E412" w14:textId="77777777" w:rsidR="00107E80" w:rsidRPr="008C5D82" w:rsidRDefault="00107E80">
      <w:pPr>
        <w:rPr>
          <w:rFonts w:asciiTheme="minorHAnsi" w:hAnsiTheme="minorHAnsi"/>
          <w:lang w:val="lt-LT"/>
        </w:rPr>
      </w:pPr>
    </w:p>
    <w:sectPr w:rsidR="00107E80" w:rsidRPr="008C5D82" w:rsidSect="00107E80">
      <w:headerReference w:type="even" r:id="rId5"/>
      <w:headerReference w:type="default" r:id="rId6"/>
      <w:pgSz w:w="11907" w:h="16839" w:code="9"/>
      <w:pgMar w:top="567" w:right="567" w:bottom="567" w:left="1134" w:header="709" w:footer="567" w:gutter="0"/>
      <w:pgNumType w:chapStyle="1"/>
      <w:cols w:space="720"/>
      <w:noEndnote/>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
    <w:panose1 w:val="02020603050405020304"/>
    <w:charset w:val="BA"/>
    <w:family w:val="roman"/>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294A2" w14:textId="77777777" w:rsidR="00107E80" w:rsidRDefault="00107E80" w:rsidP="00D958CA">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end"/>
    </w:r>
  </w:p>
  <w:p w14:paraId="193CF7F3" w14:textId="77777777" w:rsidR="00107E80" w:rsidRDefault="00107E80"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A16BF" w14:textId="77777777" w:rsidR="00107E80" w:rsidRPr="006C7684" w:rsidRDefault="00107E80">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Pr="00A63852">
      <w:rPr>
        <w:noProof/>
        <w:sz w:val="20"/>
        <w:lang w:val="lt-LT"/>
      </w:rPr>
      <w:t>11</w:t>
    </w:r>
    <w:r w:rsidRPr="006C7684">
      <w:rPr>
        <w:sz w:val="20"/>
      </w:rPr>
      <w:fldChar w:fldCharType="end"/>
    </w:r>
  </w:p>
  <w:p w14:paraId="00877F2C" w14:textId="77777777" w:rsidR="00107E80" w:rsidRPr="009B219B" w:rsidRDefault="00107E80" w:rsidP="00D958CA">
    <w:pPr>
      <w:pStyle w:val="Antrats"/>
      <w:tabs>
        <w:tab w:val="left" w:pos="4520"/>
        <w:tab w:val="right" w:pos="8980"/>
      </w:tabs>
      <w:ind w:right="360"/>
      <w:rPr>
        <w:rFonts w:ascii="Times" w:hAnsi="Tim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E80"/>
    <w:rsid w:val="00011902"/>
    <w:rsid w:val="00107E80"/>
    <w:rsid w:val="004040E7"/>
    <w:rsid w:val="005B401E"/>
    <w:rsid w:val="008C5D82"/>
    <w:rsid w:val="0093125D"/>
    <w:rsid w:val="009B12E9"/>
    <w:rsid w:val="00D92B9C"/>
    <w:rsid w:val="00E264EC"/>
    <w:rsid w:val="00FA6E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AEFFB"/>
  <w15:chartTrackingRefBased/>
  <w15:docId w15:val="{97888DDA-98A6-4590-8821-47CFD82D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7E80"/>
    <w:pPr>
      <w:spacing w:after="0" w:line="240" w:lineRule="auto"/>
    </w:pPr>
    <w:rPr>
      <w:rFonts w:ascii="New York" w:eastAsia="Times New Roman" w:hAnsi="New York" w:cs="Times New Roman"/>
      <w:kern w:val="0"/>
      <w:szCs w:val="20"/>
      <w:lang w:val="en-GB" w:eastAsia="da-DK"/>
      <w14:ligatures w14:val="none"/>
    </w:rPr>
  </w:style>
  <w:style w:type="paragraph" w:styleId="Antrat1">
    <w:name w:val="heading 1"/>
    <w:basedOn w:val="prastasis"/>
    <w:next w:val="prastasis"/>
    <w:link w:val="Antrat1Diagrama"/>
    <w:uiPriority w:val="9"/>
    <w:qFormat/>
    <w:rsid w:val="00107E8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lt-LT" w:eastAsia="en-US"/>
      <w14:ligatures w14:val="standardContextual"/>
    </w:rPr>
  </w:style>
  <w:style w:type="paragraph" w:styleId="Antrat2">
    <w:name w:val="heading 2"/>
    <w:basedOn w:val="prastasis"/>
    <w:next w:val="prastasis"/>
    <w:link w:val="Antrat2Diagrama"/>
    <w:uiPriority w:val="9"/>
    <w:semiHidden/>
    <w:unhideWhenUsed/>
    <w:qFormat/>
    <w:rsid w:val="00107E8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lt-LT" w:eastAsia="en-US"/>
      <w14:ligatures w14:val="standardContextual"/>
    </w:rPr>
  </w:style>
  <w:style w:type="paragraph" w:styleId="Antrat3">
    <w:name w:val="heading 3"/>
    <w:basedOn w:val="prastasis"/>
    <w:next w:val="prastasis"/>
    <w:link w:val="Antrat3Diagrama"/>
    <w:uiPriority w:val="9"/>
    <w:semiHidden/>
    <w:unhideWhenUsed/>
    <w:qFormat/>
    <w:rsid w:val="00107E8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lt-LT" w:eastAsia="en-US"/>
      <w14:ligatures w14:val="standardContextual"/>
    </w:rPr>
  </w:style>
  <w:style w:type="paragraph" w:styleId="Antrat4">
    <w:name w:val="heading 4"/>
    <w:basedOn w:val="prastasis"/>
    <w:next w:val="prastasis"/>
    <w:link w:val="Antrat4Diagrama"/>
    <w:uiPriority w:val="9"/>
    <w:semiHidden/>
    <w:unhideWhenUsed/>
    <w:qFormat/>
    <w:rsid w:val="00107E80"/>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val="lt-LT" w:eastAsia="en-US"/>
      <w14:ligatures w14:val="standardContextual"/>
    </w:rPr>
  </w:style>
  <w:style w:type="paragraph" w:styleId="Antrat5">
    <w:name w:val="heading 5"/>
    <w:basedOn w:val="prastasis"/>
    <w:next w:val="prastasis"/>
    <w:link w:val="Antrat5Diagrama"/>
    <w:uiPriority w:val="9"/>
    <w:semiHidden/>
    <w:unhideWhenUsed/>
    <w:qFormat/>
    <w:rsid w:val="00107E80"/>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val="lt-LT" w:eastAsia="en-US"/>
      <w14:ligatures w14:val="standardContextual"/>
    </w:rPr>
  </w:style>
  <w:style w:type="paragraph" w:styleId="Antrat6">
    <w:name w:val="heading 6"/>
    <w:basedOn w:val="prastasis"/>
    <w:next w:val="prastasis"/>
    <w:link w:val="Antrat6Diagrama"/>
    <w:uiPriority w:val="9"/>
    <w:semiHidden/>
    <w:unhideWhenUsed/>
    <w:qFormat/>
    <w:rsid w:val="00107E80"/>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val="lt-LT" w:eastAsia="en-US"/>
      <w14:ligatures w14:val="standardContextual"/>
    </w:rPr>
  </w:style>
  <w:style w:type="paragraph" w:styleId="Antrat7">
    <w:name w:val="heading 7"/>
    <w:basedOn w:val="prastasis"/>
    <w:next w:val="prastasis"/>
    <w:link w:val="Antrat7Diagrama"/>
    <w:uiPriority w:val="9"/>
    <w:semiHidden/>
    <w:unhideWhenUsed/>
    <w:qFormat/>
    <w:rsid w:val="00107E80"/>
    <w:pPr>
      <w:keepNext/>
      <w:keepLines/>
      <w:spacing w:before="40" w:line="278" w:lineRule="auto"/>
      <w:outlineLvl w:val="6"/>
    </w:pPr>
    <w:rPr>
      <w:rFonts w:asciiTheme="minorHAnsi" w:eastAsiaTheme="majorEastAsia" w:hAnsiTheme="minorHAnsi" w:cstheme="majorBidi"/>
      <w:color w:val="595959" w:themeColor="text1" w:themeTint="A6"/>
      <w:kern w:val="2"/>
      <w:szCs w:val="24"/>
      <w:lang w:val="lt-LT" w:eastAsia="en-US"/>
      <w14:ligatures w14:val="standardContextual"/>
    </w:rPr>
  </w:style>
  <w:style w:type="paragraph" w:styleId="Antrat8">
    <w:name w:val="heading 8"/>
    <w:basedOn w:val="prastasis"/>
    <w:next w:val="prastasis"/>
    <w:link w:val="Antrat8Diagrama"/>
    <w:uiPriority w:val="9"/>
    <w:semiHidden/>
    <w:unhideWhenUsed/>
    <w:qFormat/>
    <w:rsid w:val="00107E80"/>
    <w:pPr>
      <w:keepNext/>
      <w:keepLines/>
      <w:spacing w:line="278" w:lineRule="auto"/>
      <w:outlineLvl w:val="7"/>
    </w:pPr>
    <w:rPr>
      <w:rFonts w:asciiTheme="minorHAnsi" w:eastAsiaTheme="majorEastAsia" w:hAnsiTheme="minorHAnsi" w:cstheme="majorBidi"/>
      <w:i/>
      <w:iCs/>
      <w:color w:val="272727" w:themeColor="text1" w:themeTint="D8"/>
      <w:kern w:val="2"/>
      <w:szCs w:val="24"/>
      <w:lang w:val="lt-LT" w:eastAsia="en-US"/>
      <w14:ligatures w14:val="standardContextual"/>
    </w:rPr>
  </w:style>
  <w:style w:type="paragraph" w:styleId="Antrat9">
    <w:name w:val="heading 9"/>
    <w:basedOn w:val="prastasis"/>
    <w:next w:val="prastasis"/>
    <w:link w:val="Antrat9Diagrama"/>
    <w:uiPriority w:val="9"/>
    <w:semiHidden/>
    <w:unhideWhenUsed/>
    <w:qFormat/>
    <w:rsid w:val="00107E80"/>
    <w:pPr>
      <w:keepNext/>
      <w:keepLines/>
      <w:spacing w:line="278" w:lineRule="auto"/>
      <w:outlineLvl w:val="8"/>
    </w:pPr>
    <w:rPr>
      <w:rFonts w:asciiTheme="minorHAnsi" w:eastAsiaTheme="majorEastAsia" w:hAnsiTheme="minorHAnsi" w:cstheme="majorBidi"/>
      <w:color w:val="272727" w:themeColor="text1" w:themeTint="D8"/>
      <w:kern w:val="2"/>
      <w:szCs w:val="24"/>
      <w:lang w:val="lt-LT"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7E8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07E8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07E8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07E8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07E8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07E8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07E8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07E8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07E8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07E80"/>
    <w:pPr>
      <w:spacing w:after="80"/>
      <w:contextualSpacing/>
    </w:pPr>
    <w:rPr>
      <w:rFonts w:asciiTheme="majorHAnsi" w:eastAsiaTheme="majorEastAsia" w:hAnsiTheme="majorHAnsi" w:cstheme="majorBidi"/>
      <w:spacing w:val="-10"/>
      <w:kern w:val="28"/>
      <w:sz w:val="56"/>
      <w:szCs w:val="56"/>
      <w:lang w:val="lt-LT" w:eastAsia="en-US"/>
      <w14:ligatures w14:val="standardContextual"/>
    </w:rPr>
  </w:style>
  <w:style w:type="character" w:customStyle="1" w:styleId="PavadinimasDiagrama">
    <w:name w:val="Pavadinimas Diagrama"/>
    <w:basedOn w:val="Numatytasispastraiposriftas"/>
    <w:link w:val="Pavadinimas"/>
    <w:uiPriority w:val="10"/>
    <w:rsid w:val="00107E8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07E8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lt-LT" w:eastAsia="en-US"/>
      <w14:ligatures w14:val="standardContextual"/>
    </w:rPr>
  </w:style>
  <w:style w:type="character" w:customStyle="1" w:styleId="PaantratDiagrama">
    <w:name w:val="Paantraštė Diagrama"/>
    <w:basedOn w:val="Numatytasispastraiposriftas"/>
    <w:link w:val="Paantrat"/>
    <w:uiPriority w:val="11"/>
    <w:rsid w:val="00107E8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07E80"/>
    <w:pPr>
      <w:spacing w:before="160" w:after="160" w:line="278" w:lineRule="auto"/>
      <w:jc w:val="center"/>
    </w:pPr>
    <w:rPr>
      <w:rFonts w:asciiTheme="minorHAnsi" w:eastAsiaTheme="minorHAnsi" w:hAnsiTheme="minorHAnsi" w:cstheme="minorBidi"/>
      <w:i/>
      <w:iCs/>
      <w:color w:val="404040" w:themeColor="text1" w:themeTint="BF"/>
      <w:kern w:val="2"/>
      <w:szCs w:val="24"/>
      <w:lang w:val="lt-LT" w:eastAsia="en-US"/>
      <w14:ligatures w14:val="standardContextual"/>
    </w:rPr>
  </w:style>
  <w:style w:type="character" w:customStyle="1" w:styleId="CitataDiagrama">
    <w:name w:val="Citata Diagrama"/>
    <w:basedOn w:val="Numatytasispastraiposriftas"/>
    <w:link w:val="Citata"/>
    <w:uiPriority w:val="29"/>
    <w:rsid w:val="00107E80"/>
    <w:rPr>
      <w:i/>
      <w:iCs/>
      <w:color w:val="404040" w:themeColor="text1" w:themeTint="BF"/>
    </w:rPr>
  </w:style>
  <w:style w:type="paragraph" w:styleId="Sraopastraipa">
    <w:name w:val="List Paragraph"/>
    <w:basedOn w:val="prastasis"/>
    <w:uiPriority w:val="34"/>
    <w:qFormat/>
    <w:rsid w:val="00107E80"/>
    <w:pPr>
      <w:spacing w:after="160" w:line="278" w:lineRule="auto"/>
      <w:ind w:left="720"/>
      <w:contextualSpacing/>
    </w:pPr>
    <w:rPr>
      <w:rFonts w:asciiTheme="minorHAnsi" w:eastAsiaTheme="minorHAnsi" w:hAnsiTheme="minorHAnsi" w:cstheme="minorBidi"/>
      <w:kern w:val="2"/>
      <w:szCs w:val="24"/>
      <w:lang w:val="lt-LT" w:eastAsia="en-US"/>
      <w14:ligatures w14:val="standardContextual"/>
    </w:rPr>
  </w:style>
  <w:style w:type="character" w:styleId="Rykuspabraukimas">
    <w:name w:val="Intense Emphasis"/>
    <w:basedOn w:val="Numatytasispastraiposriftas"/>
    <w:uiPriority w:val="21"/>
    <w:qFormat/>
    <w:rsid w:val="00107E80"/>
    <w:rPr>
      <w:i/>
      <w:iCs/>
      <w:color w:val="0F4761" w:themeColor="accent1" w:themeShade="BF"/>
    </w:rPr>
  </w:style>
  <w:style w:type="paragraph" w:styleId="Iskirtacitata">
    <w:name w:val="Intense Quote"/>
    <w:basedOn w:val="prastasis"/>
    <w:next w:val="prastasis"/>
    <w:link w:val="IskirtacitataDiagrama"/>
    <w:uiPriority w:val="30"/>
    <w:qFormat/>
    <w:rsid w:val="00107E8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lang w:val="lt-LT" w:eastAsia="en-US"/>
      <w14:ligatures w14:val="standardContextual"/>
    </w:rPr>
  </w:style>
  <w:style w:type="character" w:customStyle="1" w:styleId="IskirtacitataDiagrama">
    <w:name w:val="Išskirta citata Diagrama"/>
    <w:basedOn w:val="Numatytasispastraiposriftas"/>
    <w:link w:val="Iskirtacitata"/>
    <w:uiPriority w:val="30"/>
    <w:rsid w:val="00107E80"/>
    <w:rPr>
      <w:i/>
      <w:iCs/>
      <w:color w:val="0F4761" w:themeColor="accent1" w:themeShade="BF"/>
    </w:rPr>
  </w:style>
  <w:style w:type="character" w:styleId="Rykinuoroda">
    <w:name w:val="Intense Reference"/>
    <w:basedOn w:val="Numatytasispastraiposriftas"/>
    <w:uiPriority w:val="32"/>
    <w:qFormat/>
    <w:rsid w:val="00107E80"/>
    <w:rPr>
      <w:b/>
      <w:bCs/>
      <w:smallCaps/>
      <w:color w:val="0F4761" w:themeColor="accent1" w:themeShade="BF"/>
      <w:spacing w:val="5"/>
    </w:rPr>
  </w:style>
  <w:style w:type="paragraph" w:styleId="Antrats">
    <w:name w:val="header"/>
    <w:basedOn w:val="prastasis"/>
    <w:link w:val="AntratsDiagrama"/>
    <w:rsid w:val="00107E80"/>
    <w:pPr>
      <w:tabs>
        <w:tab w:val="center" w:pos="4819"/>
        <w:tab w:val="right" w:pos="9071"/>
      </w:tabs>
    </w:pPr>
  </w:style>
  <w:style w:type="character" w:customStyle="1" w:styleId="AntratsDiagrama">
    <w:name w:val="Antraštės Diagrama"/>
    <w:basedOn w:val="Numatytasispastraiposriftas"/>
    <w:link w:val="Antrats"/>
    <w:rsid w:val="00107E80"/>
    <w:rPr>
      <w:rFonts w:ascii="New York" w:eastAsia="Times New Roman" w:hAnsi="New York" w:cs="Times New Roman"/>
      <w:kern w:val="0"/>
      <w:szCs w:val="20"/>
      <w:lang w:val="en-GB" w:eastAsia="da-DK"/>
      <w14:ligatures w14:val="none"/>
    </w:rPr>
  </w:style>
  <w:style w:type="character" w:styleId="Puslapionumeris">
    <w:name w:val="page number"/>
    <w:basedOn w:val="Numatytasispastraiposriftas"/>
    <w:rsid w:val="00107E80"/>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rsid w:val="00107E80"/>
    <w:pPr>
      <w:jc w:val="right"/>
    </w:pPr>
    <w:rPr>
      <w:rFonts w:ascii="Times New Roman" w:hAnsi="Times New Roman"/>
      <w:lang w:val="lt-LT"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rsid w:val="00107E80"/>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hyperlink" Target="https://www.e-tar.lt/portal/lt/legalAct/TAR.6E3127CAC37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34</TotalTime>
  <Pages>4</Pages>
  <Words>7779</Words>
  <Characters>4435</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Adomaitytė Zykuvienė</dc:creator>
  <cp:keywords/>
  <dc:description/>
  <cp:lastModifiedBy>Jurgita Adomaitytė Zykuvienė</cp:lastModifiedBy>
  <cp:revision>9</cp:revision>
  <cp:lastPrinted>2025-12-05T07:02:00Z</cp:lastPrinted>
  <dcterms:created xsi:type="dcterms:W3CDTF">2025-12-05T06:39:00Z</dcterms:created>
  <dcterms:modified xsi:type="dcterms:W3CDTF">2025-12-05T07:55:00Z</dcterms:modified>
</cp:coreProperties>
</file>